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rawings/drawing1.xml" ContentType="application/vnd.openxmlformats-officedocument.drawingml.chartshape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drawings/drawing2.xml" ContentType="application/vnd.openxmlformats-officedocument.drawingml.chartshapes+xml"/>
  <Override PartName="/word/charts/chart8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AC8A9" w14:textId="50F4E4AA" w:rsidR="0033706F" w:rsidRDefault="008B4854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>1</w:t>
      </w:r>
      <w:r w:rsidR="005E7258">
        <w:rPr>
          <w:rFonts w:ascii="標楷體" w:eastAsia="標楷體" w:hAnsi="標楷體" w:hint="eastAsia"/>
          <w:sz w:val="48"/>
          <w:szCs w:val="48"/>
        </w:rPr>
        <w:t>10</w:t>
      </w:r>
      <w:r>
        <w:rPr>
          <w:rFonts w:ascii="標楷體" w:eastAsia="標楷體" w:hAnsi="標楷體" w:hint="eastAsia"/>
          <w:sz w:val="48"/>
          <w:szCs w:val="48"/>
        </w:rPr>
        <w:t>年度</w:t>
      </w:r>
    </w:p>
    <w:p w14:paraId="60D0D023" w14:textId="77777777" w:rsidR="008B4854" w:rsidRPr="00227DC7" w:rsidRDefault="008B4854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45CDB943" w14:textId="77777777" w:rsidR="002A07F7" w:rsidRDefault="002A07F7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0049246C" w14:textId="77777777" w:rsidR="008B4854" w:rsidRDefault="008B4854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>藝文展演活動統計分析</w:t>
      </w:r>
    </w:p>
    <w:p w14:paraId="1106F7FD" w14:textId="77777777"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53645397" w14:textId="77777777"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4AE7B648" w14:textId="77777777"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3648BFD3" w14:textId="77777777" w:rsidR="0033706F" w:rsidRDefault="002A07F7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355D649C" wp14:editId="5AE992C8">
            <wp:simplePos x="0" y="0"/>
            <wp:positionH relativeFrom="column">
              <wp:posOffset>127000</wp:posOffset>
            </wp:positionH>
            <wp:positionV relativeFrom="paragraph">
              <wp:posOffset>184150</wp:posOffset>
            </wp:positionV>
            <wp:extent cx="5118100" cy="2762250"/>
            <wp:effectExtent l="0" t="0" r="635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F3C910" w14:textId="77777777" w:rsidR="0033706F" w:rsidRPr="002A07F7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66752242" w14:textId="77777777"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36B027B4" w14:textId="77777777"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1EEFE32F" w14:textId="77777777"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73EB3DCA" w14:textId="77777777"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22AE65AC" w14:textId="77777777"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177F318E" w14:textId="77777777"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059CE5AA" w14:textId="77777777"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6F234C66" w14:textId="77777777"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3836D440" w14:textId="77777777"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2A796402" w14:textId="77777777"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0DFE6284" w14:textId="77777777"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731627DC" w14:textId="77777777"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34040ED2" w14:textId="77777777"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1AB95759" w14:textId="77777777"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5358A8A1" w14:textId="77777777"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0B4A0447" w14:textId="77777777"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3192DED4" w14:textId="77777777" w:rsidR="0033706F" w:rsidRPr="002A07F7" w:rsidRDefault="002A07F7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0"/>
          <w:szCs w:val="40"/>
        </w:rPr>
      </w:pPr>
      <w:r w:rsidRPr="002A07F7">
        <w:rPr>
          <w:rFonts w:ascii="標楷體" w:eastAsia="標楷體" w:hAnsi="標楷體" w:hint="eastAsia"/>
          <w:sz w:val="40"/>
          <w:szCs w:val="40"/>
        </w:rPr>
        <w:t>澎湖縣政府文化局</w:t>
      </w:r>
    </w:p>
    <w:p w14:paraId="6A7B25FB" w14:textId="77777777" w:rsidR="002A07F7" w:rsidRPr="002A07F7" w:rsidRDefault="002A07F7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0"/>
          <w:szCs w:val="40"/>
        </w:rPr>
      </w:pPr>
      <w:r w:rsidRPr="002A07F7">
        <w:rPr>
          <w:rFonts w:ascii="標楷體" w:eastAsia="標楷體" w:hAnsi="標楷體" w:hint="eastAsia"/>
          <w:sz w:val="40"/>
          <w:szCs w:val="40"/>
        </w:rPr>
        <w:t>會計室 編印</w:t>
      </w:r>
    </w:p>
    <w:p w14:paraId="116D0C84" w14:textId="77777777"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1F85E0DF" w14:textId="77777777"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6E109856" w14:textId="21DA404C" w:rsidR="0033706F" w:rsidRPr="002A07F7" w:rsidRDefault="002A07F7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Cs w:val="24"/>
        </w:rPr>
      </w:pPr>
      <w:r w:rsidRPr="002A07F7">
        <w:rPr>
          <w:rFonts w:ascii="標楷體" w:eastAsia="標楷體" w:hAnsi="標楷體" w:hint="eastAsia"/>
          <w:szCs w:val="24"/>
        </w:rPr>
        <w:t>中華民國1</w:t>
      </w:r>
      <w:r w:rsidR="00AC37AA">
        <w:rPr>
          <w:rFonts w:ascii="標楷體" w:eastAsia="標楷體" w:hAnsi="標楷體"/>
          <w:szCs w:val="24"/>
        </w:rPr>
        <w:t>1</w:t>
      </w:r>
      <w:r w:rsidR="005E7258">
        <w:rPr>
          <w:rFonts w:ascii="標楷體" w:eastAsia="標楷體" w:hAnsi="標楷體" w:hint="eastAsia"/>
          <w:szCs w:val="24"/>
        </w:rPr>
        <w:t>1</w:t>
      </w:r>
      <w:r w:rsidRPr="002A07F7">
        <w:rPr>
          <w:rFonts w:ascii="標楷體" w:eastAsia="標楷體" w:hAnsi="標楷體" w:hint="eastAsia"/>
          <w:szCs w:val="24"/>
        </w:rPr>
        <w:t>年8月出版</w:t>
      </w:r>
    </w:p>
    <w:p w14:paraId="0DB10678" w14:textId="77777777"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14:paraId="5B51DA5F" w14:textId="77777777" w:rsidR="002F569F" w:rsidRDefault="002F569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lastRenderedPageBreak/>
        <w:t>目</w:t>
      </w:r>
      <w:r w:rsidR="00E6234B">
        <w:rPr>
          <w:rFonts w:ascii="標楷體" w:eastAsia="標楷體" w:hAnsi="標楷體" w:hint="eastAsia"/>
          <w:sz w:val="48"/>
          <w:szCs w:val="48"/>
        </w:rPr>
        <w:t xml:space="preserve">  </w:t>
      </w:r>
      <w:r>
        <w:rPr>
          <w:rFonts w:ascii="標楷體" w:eastAsia="標楷體" w:hAnsi="標楷體" w:hint="eastAsia"/>
          <w:sz w:val="48"/>
          <w:szCs w:val="48"/>
        </w:rPr>
        <w:t>錄</w:t>
      </w:r>
    </w:p>
    <w:p w14:paraId="6E3351DD" w14:textId="77777777" w:rsidR="002F569F" w:rsidRDefault="002F569F" w:rsidP="0089750C">
      <w:pPr>
        <w:autoSpaceDE w:val="0"/>
        <w:autoSpaceDN w:val="0"/>
        <w:adjustRightInd w:val="0"/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壹、本縣藝文展演活動概況</w:t>
      </w:r>
      <w:r>
        <w:rPr>
          <w:rFonts w:ascii="標楷體" w:eastAsia="標楷體" w:hAnsi="標楷體"/>
          <w:sz w:val="28"/>
          <w:szCs w:val="28"/>
        </w:rPr>
        <w:t>……………………………</w:t>
      </w:r>
      <w:r>
        <w:rPr>
          <w:rFonts w:ascii="標楷體" w:eastAsia="標楷體" w:hAnsi="標楷體" w:hint="eastAsia"/>
          <w:sz w:val="28"/>
          <w:szCs w:val="28"/>
        </w:rPr>
        <w:t>第</w:t>
      </w:r>
      <w:r w:rsidR="00390280"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頁~第</w:t>
      </w:r>
      <w:r w:rsidR="00390280"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頁</w:t>
      </w:r>
    </w:p>
    <w:p w14:paraId="41D885F1" w14:textId="03309FDE" w:rsidR="002F569F" w:rsidRDefault="002F569F" w:rsidP="0089750C">
      <w:pPr>
        <w:autoSpaceDE w:val="0"/>
        <w:autoSpaceDN w:val="0"/>
        <w:adjustRightInd w:val="0"/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貳、本縣各類展演活動個數比較</w:t>
      </w:r>
      <w:r>
        <w:rPr>
          <w:rFonts w:ascii="標楷體" w:eastAsia="標楷體" w:hAnsi="標楷體"/>
          <w:sz w:val="28"/>
          <w:szCs w:val="28"/>
        </w:rPr>
        <w:t>………………………</w:t>
      </w:r>
      <w:r>
        <w:rPr>
          <w:rFonts w:ascii="標楷體" w:eastAsia="標楷體" w:hAnsi="標楷體" w:hint="eastAsia"/>
          <w:sz w:val="28"/>
          <w:szCs w:val="28"/>
        </w:rPr>
        <w:t>第</w:t>
      </w:r>
      <w:r w:rsidR="00390280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頁~第</w:t>
      </w:r>
      <w:r w:rsidR="00A942E8"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頁</w:t>
      </w:r>
    </w:p>
    <w:p w14:paraId="2A9755BB" w14:textId="0E84CFE6" w:rsidR="002F569F" w:rsidRDefault="002F569F" w:rsidP="0089750C">
      <w:pPr>
        <w:autoSpaceDE w:val="0"/>
        <w:autoSpaceDN w:val="0"/>
        <w:adjustRightInd w:val="0"/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參、縣市別展演個數及出席人數比較</w:t>
      </w:r>
      <w:r>
        <w:rPr>
          <w:rFonts w:ascii="標楷體" w:eastAsia="標楷體" w:hAnsi="標楷體"/>
          <w:sz w:val="28"/>
          <w:szCs w:val="28"/>
        </w:rPr>
        <w:t>…………………</w:t>
      </w:r>
      <w:r>
        <w:rPr>
          <w:rFonts w:ascii="標楷體" w:eastAsia="標楷體" w:hAnsi="標楷體" w:hint="eastAsia"/>
          <w:sz w:val="28"/>
          <w:szCs w:val="28"/>
        </w:rPr>
        <w:t>第</w:t>
      </w:r>
      <w:r w:rsidR="00A942E8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頁~第</w:t>
      </w:r>
      <w:r w:rsidR="00A942E8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頁</w:t>
      </w:r>
    </w:p>
    <w:p w14:paraId="0AC09EFC" w14:textId="5697705D" w:rsidR="002F569F" w:rsidRDefault="002F569F" w:rsidP="0089750C">
      <w:pPr>
        <w:autoSpaceDE w:val="0"/>
        <w:autoSpaceDN w:val="0"/>
        <w:adjustRightInd w:val="0"/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肆、縣市別各類展活動比較</w:t>
      </w:r>
      <w:r>
        <w:rPr>
          <w:rFonts w:ascii="標楷體" w:eastAsia="標楷體" w:hAnsi="標楷體"/>
          <w:sz w:val="28"/>
          <w:szCs w:val="28"/>
        </w:rPr>
        <w:t>……………………………</w:t>
      </w:r>
      <w:r>
        <w:rPr>
          <w:rFonts w:ascii="標楷體" w:eastAsia="標楷體" w:hAnsi="標楷體" w:hint="eastAsia"/>
          <w:sz w:val="28"/>
          <w:szCs w:val="28"/>
        </w:rPr>
        <w:t>第</w:t>
      </w:r>
      <w:r w:rsidR="00A942E8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頁~第</w:t>
      </w:r>
      <w:r w:rsidR="00A942E8">
        <w:rPr>
          <w:rFonts w:ascii="標楷體" w:eastAsia="標楷體" w:hAnsi="標楷體" w:hint="eastAsia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頁</w:t>
      </w:r>
    </w:p>
    <w:p w14:paraId="1A9FD7EE" w14:textId="28831648" w:rsidR="002F569F" w:rsidRDefault="002F569F" w:rsidP="0089750C">
      <w:pPr>
        <w:autoSpaceDE w:val="0"/>
        <w:autoSpaceDN w:val="0"/>
        <w:adjustRightInd w:val="0"/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伍、澎湖縣各鄉市藝文展演活動</w:t>
      </w:r>
      <w:r>
        <w:rPr>
          <w:rFonts w:ascii="標楷體" w:eastAsia="標楷體" w:hAnsi="標楷體"/>
          <w:sz w:val="28"/>
          <w:szCs w:val="28"/>
        </w:rPr>
        <w:t>………………………</w:t>
      </w:r>
      <w:r>
        <w:rPr>
          <w:rFonts w:ascii="標楷體" w:eastAsia="標楷體" w:hAnsi="標楷體" w:hint="eastAsia"/>
          <w:sz w:val="28"/>
          <w:szCs w:val="28"/>
        </w:rPr>
        <w:t>第</w:t>
      </w:r>
      <w:r w:rsidR="00FA7DED">
        <w:rPr>
          <w:rFonts w:ascii="標楷體" w:eastAsia="標楷體" w:hAnsi="標楷體" w:hint="eastAsia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頁~第</w:t>
      </w:r>
      <w:r w:rsidR="00FA7DED">
        <w:rPr>
          <w:rFonts w:ascii="標楷體" w:eastAsia="標楷體" w:hAnsi="標楷體" w:hint="eastAsia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頁</w:t>
      </w:r>
    </w:p>
    <w:p w14:paraId="012B89A6" w14:textId="183908C0" w:rsidR="002F569F" w:rsidRDefault="002F569F" w:rsidP="0089750C">
      <w:pPr>
        <w:autoSpaceDE w:val="0"/>
        <w:autoSpaceDN w:val="0"/>
        <w:adjustRightInd w:val="0"/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陸、縣市別人口與藝文展演活動比較</w:t>
      </w:r>
      <w:r>
        <w:rPr>
          <w:rFonts w:ascii="標楷體" w:eastAsia="標楷體" w:hAnsi="標楷體"/>
          <w:sz w:val="28"/>
          <w:szCs w:val="28"/>
        </w:rPr>
        <w:t>…………………</w:t>
      </w:r>
      <w:r>
        <w:rPr>
          <w:rFonts w:ascii="標楷體" w:eastAsia="標楷體" w:hAnsi="標楷體" w:hint="eastAsia"/>
          <w:sz w:val="28"/>
          <w:szCs w:val="28"/>
        </w:rPr>
        <w:t>第</w:t>
      </w:r>
      <w:r w:rsidR="00FA7DED">
        <w:rPr>
          <w:rFonts w:ascii="標楷體" w:eastAsia="標楷體" w:hAnsi="標楷體" w:hint="eastAsia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頁~第</w:t>
      </w:r>
      <w:r w:rsidR="00FA7DED">
        <w:rPr>
          <w:rFonts w:ascii="標楷體" w:eastAsia="標楷體" w:hAnsi="標楷體" w:hint="eastAsia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頁</w:t>
      </w:r>
    </w:p>
    <w:p w14:paraId="7E4C6404" w14:textId="57E454A3" w:rsidR="002F569F" w:rsidRDefault="002F569F" w:rsidP="0089750C">
      <w:pPr>
        <w:autoSpaceDE w:val="0"/>
        <w:autoSpaceDN w:val="0"/>
        <w:adjustRightInd w:val="0"/>
        <w:spacing w:line="600" w:lineRule="exact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28"/>
          <w:szCs w:val="28"/>
        </w:rPr>
        <w:t>柒、結論</w:t>
      </w:r>
      <w:r>
        <w:rPr>
          <w:rFonts w:ascii="標楷體" w:eastAsia="標楷體" w:hAnsi="標楷體"/>
          <w:sz w:val="28"/>
          <w:szCs w:val="28"/>
        </w:rPr>
        <w:t>…………………………………………………</w:t>
      </w:r>
      <w:r>
        <w:rPr>
          <w:rFonts w:ascii="標楷體" w:eastAsia="標楷體" w:hAnsi="標楷體" w:hint="eastAsia"/>
          <w:sz w:val="28"/>
          <w:szCs w:val="28"/>
        </w:rPr>
        <w:t>第</w:t>
      </w:r>
      <w:r w:rsidR="00FA7DED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頁~第</w:t>
      </w:r>
      <w:r w:rsidR="00FA7DED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頁</w:t>
      </w:r>
    </w:p>
    <w:p w14:paraId="53A5EEEE" w14:textId="77777777"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14:paraId="1FCC010C" w14:textId="77777777"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14:paraId="7050E201" w14:textId="77777777"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14:paraId="69FB267D" w14:textId="77777777"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14:paraId="6300796D" w14:textId="77777777"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14:paraId="243F39A5" w14:textId="77777777"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14:paraId="289329C3" w14:textId="77777777"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14:paraId="30B5E7DF" w14:textId="77777777"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14:paraId="4D8D1B2C" w14:textId="77777777"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14:paraId="39583390" w14:textId="77777777"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14:paraId="07BEE738" w14:textId="77777777"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14:paraId="41B902E5" w14:textId="77777777"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14:paraId="71B0E3D4" w14:textId="77777777"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14:paraId="2A2137A6" w14:textId="77777777"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14:paraId="5760AA0E" w14:textId="77777777"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14:paraId="3268B141" w14:textId="77777777"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14:paraId="7564E01B" w14:textId="77777777"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14:paraId="39F64F50" w14:textId="77777777"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14:paraId="394D924B" w14:textId="77777777"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14:paraId="6FF2261A" w14:textId="77777777"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14:paraId="37ACB200" w14:textId="77777777"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14:paraId="77357BE5" w14:textId="1B089CD8" w:rsidR="00CC2B3A" w:rsidRPr="00767EC8" w:rsidRDefault="00CC2B3A" w:rsidP="00767EC8">
      <w:pPr>
        <w:autoSpaceDE w:val="0"/>
        <w:autoSpaceDN w:val="0"/>
        <w:adjustRightIn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767EC8">
        <w:rPr>
          <w:rFonts w:ascii="標楷體" w:eastAsia="標楷體" w:hAnsi="標楷體" w:hint="eastAsia"/>
          <w:sz w:val="28"/>
          <w:szCs w:val="28"/>
        </w:rPr>
        <w:lastRenderedPageBreak/>
        <w:t>壹、本縣藝文展演活動概況</w:t>
      </w:r>
    </w:p>
    <w:p w14:paraId="59DEEE7C" w14:textId="03C224BE" w:rsidR="00E472C4" w:rsidRDefault="00E472C4" w:rsidP="00767EC8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依</w:t>
      </w:r>
      <w:r w:rsidR="0071346D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據</w:t>
      </w:r>
      <w:r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文化部統計，</w:t>
      </w:r>
      <w:r w:rsidRPr="00767EC8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="005E7258">
        <w:rPr>
          <w:rFonts w:ascii="標楷體" w:eastAsia="標楷體" w:hAnsi="標楷體" w:cs="DFKaiShu-SB-Estd-BF" w:hint="eastAsia"/>
          <w:kern w:val="0"/>
          <w:sz w:val="28"/>
          <w:szCs w:val="28"/>
        </w:rPr>
        <w:t>10</w:t>
      </w:r>
      <w:r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年本縣藝文展演活動共計</w:t>
      </w:r>
      <w:r w:rsidR="00DC5D36">
        <w:rPr>
          <w:rFonts w:ascii="標楷體" w:eastAsia="標楷體" w:hAnsi="標楷體" w:cs="DFKaiShu-SB-Estd-BF" w:hint="eastAsia"/>
          <w:kern w:val="0"/>
          <w:sz w:val="28"/>
          <w:szCs w:val="28"/>
        </w:rPr>
        <w:t>21</w:t>
      </w:r>
      <w:r w:rsidR="005E7258">
        <w:rPr>
          <w:rFonts w:ascii="標楷體" w:eastAsia="標楷體" w:hAnsi="標楷體" w:cs="DFKaiShu-SB-Estd-BF" w:hint="eastAsia"/>
          <w:kern w:val="0"/>
          <w:sz w:val="28"/>
          <w:szCs w:val="28"/>
        </w:rPr>
        <w:t>0</w:t>
      </w:r>
      <w:r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個，較</w:t>
      </w:r>
      <w:r w:rsidR="00AC3A51" w:rsidRPr="00767EC8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5E7258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5E7258">
        <w:rPr>
          <w:rFonts w:ascii="標楷體" w:eastAsia="標楷體" w:hAnsi="標楷體" w:cs="DFKaiShu-SB-Estd-BF" w:hint="eastAsia"/>
          <w:kern w:val="0"/>
          <w:sz w:val="28"/>
          <w:szCs w:val="28"/>
        </w:rPr>
        <w:t>291</w:t>
      </w:r>
      <w:r w:rsidR="00CC2B3A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個</w:t>
      </w:r>
      <w:r w:rsidR="00DC5D36">
        <w:rPr>
          <w:rFonts w:ascii="標楷體" w:eastAsia="標楷體" w:hAnsi="標楷體" w:cs="DFKaiShu-SB-Estd-BF" w:hint="eastAsia"/>
          <w:kern w:val="0"/>
          <w:sz w:val="28"/>
          <w:szCs w:val="28"/>
        </w:rPr>
        <w:t>減少</w:t>
      </w:r>
      <w:r w:rsidR="005E7258">
        <w:rPr>
          <w:rFonts w:ascii="標楷體" w:eastAsia="標楷體" w:hAnsi="標楷體" w:cs="DFKaiShu-SB-Estd-BF" w:hint="eastAsia"/>
          <w:kern w:val="0"/>
          <w:sz w:val="28"/>
          <w:szCs w:val="28"/>
        </w:rPr>
        <w:t>81</w:t>
      </w:r>
      <w:r w:rsidR="00CC2B3A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個(</w:t>
      </w:r>
      <w:r w:rsidR="005E7258">
        <w:rPr>
          <w:rFonts w:ascii="標楷體" w:eastAsia="標楷體" w:hAnsi="標楷體" w:cs="DFKaiShu-SB-Estd-BF" w:hint="eastAsia"/>
          <w:kern w:val="0"/>
          <w:sz w:val="28"/>
          <w:szCs w:val="28"/>
        </w:rPr>
        <w:t>約</w:t>
      </w:r>
      <w:r w:rsidR="00DC5D36">
        <w:rPr>
          <w:rFonts w:ascii="標楷體" w:eastAsia="標楷體" w:hAnsi="標楷體" w:cs="DFKaiShu-SB-Estd-BF" w:hint="eastAsia"/>
          <w:kern w:val="0"/>
          <w:sz w:val="28"/>
          <w:szCs w:val="28"/>
        </w:rPr>
        <w:t>2</w:t>
      </w:r>
      <w:r w:rsidR="005E7258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602BD3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DC5D36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5E7258">
        <w:rPr>
          <w:rFonts w:ascii="標楷體" w:eastAsia="標楷體" w:hAnsi="標楷體" w:cs="DFKaiShu-SB-Estd-BF" w:hint="eastAsia"/>
          <w:kern w:val="0"/>
          <w:sz w:val="28"/>
          <w:szCs w:val="28"/>
        </w:rPr>
        <w:t>4</w:t>
      </w:r>
      <w:r w:rsidRPr="00767EC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CC2B3A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)，較10</w:t>
      </w:r>
      <w:r w:rsidR="005E7258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CC2B3A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年3</w:t>
      </w:r>
      <w:r w:rsidR="005E7258">
        <w:rPr>
          <w:rFonts w:ascii="標楷體" w:eastAsia="標楷體" w:hAnsi="標楷體" w:cs="DFKaiShu-SB-Estd-BF" w:hint="eastAsia"/>
          <w:kern w:val="0"/>
          <w:sz w:val="28"/>
          <w:szCs w:val="28"/>
        </w:rPr>
        <w:t>87</w:t>
      </w:r>
      <w:r w:rsidR="00CC2B3A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個減少</w:t>
      </w:r>
      <w:r w:rsidR="005E7258">
        <w:rPr>
          <w:rFonts w:ascii="標楷體" w:eastAsia="標楷體" w:hAnsi="標楷體" w:cs="DFKaiShu-SB-Estd-BF" w:hint="eastAsia"/>
          <w:kern w:val="0"/>
          <w:sz w:val="28"/>
          <w:szCs w:val="28"/>
        </w:rPr>
        <w:t>177</w:t>
      </w:r>
      <w:r w:rsidR="00CC2B3A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個(</w:t>
      </w:r>
      <w:r w:rsidR="005E7258">
        <w:rPr>
          <w:rFonts w:ascii="標楷體" w:eastAsia="標楷體" w:hAnsi="標楷體" w:cs="DFKaiShu-SB-Estd-BF" w:hint="eastAsia"/>
          <w:kern w:val="0"/>
          <w:sz w:val="28"/>
          <w:szCs w:val="28"/>
        </w:rPr>
        <w:t>約</w:t>
      </w:r>
      <w:r w:rsidR="007814C2">
        <w:rPr>
          <w:rFonts w:ascii="標楷體" w:eastAsia="標楷體" w:hAnsi="標楷體" w:cs="DFKaiShu-SB-Estd-BF" w:hint="eastAsia"/>
          <w:kern w:val="0"/>
          <w:sz w:val="28"/>
          <w:szCs w:val="28"/>
        </w:rPr>
        <w:t>45</w:t>
      </w:r>
      <w:r w:rsidR="00CC2B3A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7814C2">
        <w:rPr>
          <w:rFonts w:ascii="標楷體" w:eastAsia="標楷體" w:hAnsi="標楷體" w:cs="DFKaiShu-SB-Estd-BF" w:hint="eastAsia"/>
          <w:kern w:val="0"/>
          <w:sz w:val="28"/>
          <w:szCs w:val="28"/>
        </w:rPr>
        <w:t>74</w:t>
      </w:r>
      <w:r w:rsidR="00CC2B3A" w:rsidRPr="00767EC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CC2B3A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r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；</w:t>
      </w:r>
      <w:r w:rsidR="008F34CB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7814C2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8F34CB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0年活動總</w:t>
      </w:r>
      <w:r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出席人次</w:t>
      </w:r>
      <w:r w:rsidR="007814C2">
        <w:rPr>
          <w:rFonts w:ascii="標楷體" w:eastAsia="標楷體" w:hAnsi="標楷體" w:cs="DFKaiShu-SB-Estd-BF" w:hint="eastAsia"/>
          <w:kern w:val="0"/>
          <w:sz w:val="28"/>
          <w:szCs w:val="28"/>
        </w:rPr>
        <w:t>280</w:t>
      </w:r>
      <w:r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千人次，</w:t>
      </w:r>
      <w:r w:rsidR="008F34CB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較10</w:t>
      </w:r>
      <w:r w:rsidR="007814C2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8F34CB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年度</w:t>
      </w:r>
      <w:r w:rsidR="00DC5D36">
        <w:rPr>
          <w:rFonts w:ascii="標楷體" w:eastAsia="標楷體" w:hAnsi="標楷體" w:cs="DFKaiShu-SB-Estd-BF" w:hint="eastAsia"/>
          <w:kern w:val="0"/>
          <w:sz w:val="28"/>
          <w:szCs w:val="28"/>
        </w:rPr>
        <w:t>6</w:t>
      </w:r>
      <w:r w:rsidR="007814C2">
        <w:rPr>
          <w:rFonts w:ascii="標楷體" w:eastAsia="標楷體" w:hAnsi="標楷體" w:cs="DFKaiShu-SB-Estd-BF" w:hint="eastAsia"/>
          <w:kern w:val="0"/>
          <w:sz w:val="28"/>
          <w:szCs w:val="28"/>
        </w:rPr>
        <w:t>74</w:t>
      </w:r>
      <w:r w:rsidR="008F34CB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千人次</w:t>
      </w:r>
      <w:r w:rsidR="007814C2">
        <w:rPr>
          <w:rFonts w:ascii="標楷體" w:eastAsia="標楷體" w:hAnsi="標楷體" w:cs="DFKaiShu-SB-Estd-BF" w:hint="eastAsia"/>
          <w:kern w:val="0"/>
          <w:sz w:val="28"/>
          <w:szCs w:val="28"/>
        </w:rPr>
        <w:t>減少394</w:t>
      </w:r>
      <w:r w:rsidR="00E331C6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千人次(</w:t>
      </w:r>
      <w:r w:rsidR="007814C2">
        <w:rPr>
          <w:rFonts w:ascii="標楷體" w:eastAsia="標楷體" w:hAnsi="標楷體" w:cs="DFKaiShu-SB-Estd-BF" w:hint="eastAsia"/>
          <w:kern w:val="0"/>
          <w:sz w:val="28"/>
          <w:szCs w:val="28"/>
        </w:rPr>
        <w:t>約58</w:t>
      </w:r>
      <w:r w:rsidR="00602BD3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7814C2">
        <w:rPr>
          <w:rFonts w:ascii="標楷體" w:eastAsia="標楷體" w:hAnsi="標楷體" w:cs="DFKaiShu-SB-Estd-BF" w:hint="eastAsia"/>
          <w:kern w:val="0"/>
          <w:sz w:val="28"/>
          <w:szCs w:val="28"/>
        </w:rPr>
        <w:t>46</w:t>
      </w:r>
      <w:r w:rsidRPr="00767EC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E331C6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r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；</w:t>
      </w:r>
      <w:r w:rsidR="000C7066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較10</w:t>
      </w:r>
      <w:r w:rsidR="007814C2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0C7066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7814C2">
        <w:rPr>
          <w:rFonts w:ascii="標楷體" w:eastAsia="標楷體" w:hAnsi="標楷體" w:cs="DFKaiShu-SB-Estd-BF" w:hint="eastAsia"/>
          <w:kern w:val="0"/>
          <w:sz w:val="28"/>
          <w:szCs w:val="28"/>
        </w:rPr>
        <w:t>649</w:t>
      </w:r>
      <w:r w:rsidR="000C7066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千人次</w:t>
      </w:r>
      <w:r w:rsidR="007814C2">
        <w:rPr>
          <w:rFonts w:ascii="標楷體" w:eastAsia="標楷體" w:hAnsi="標楷體" w:cs="DFKaiShu-SB-Estd-BF" w:hint="eastAsia"/>
          <w:kern w:val="0"/>
          <w:sz w:val="28"/>
          <w:szCs w:val="28"/>
        </w:rPr>
        <w:t>減少369</w:t>
      </w:r>
      <w:r w:rsidR="000C7066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千人次(</w:t>
      </w:r>
      <w:r w:rsidR="007814C2">
        <w:rPr>
          <w:rFonts w:ascii="標楷體" w:eastAsia="標楷體" w:hAnsi="標楷體" w:cs="DFKaiShu-SB-Estd-BF" w:hint="eastAsia"/>
          <w:kern w:val="0"/>
          <w:sz w:val="28"/>
          <w:szCs w:val="28"/>
        </w:rPr>
        <w:t>約56</w:t>
      </w:r>
      <w:r w:rsidR="000C7066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7814C2">
        <w:rPr>
          <w:rFonts w:ascii="標楷體" w:eastAsia="標楷體" w:hAnsi="標楷體" w:cs="DFKaiShu-SB-Estd-BF" w:hint="eastAsia"/>
          <w:kern w:val="0"/>
          <w:sz w:val="28"/>
          <w:szCs w:val="28"/>
        </w:rPr>
        <w:t>86</w:t>
      </w:r>
      <w:r w:rsidR="000C7066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%)</w:t>
      </w:r>
      <w:r w:rsidR="00A91825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0C7066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近5年之出席人次以10</w:t>
      </w:r>
      <w:r w:rsidR="00DC466E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0C7066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DC466E">
        <w:rPr>
          <w:rFonts w:ascii="標楷體" w:eastAsia="標楷體" w:hAnsi="標楷體" w:cs="DFKaiShu-SB-Estd-BF" w:hint="eastAsia"/>
          <w:kern w:val="0"/>
          <w:sz w:val="28"/>
          <w:szCs w:val="28"/>
        </w:rPr>
        <w:t>6</w:t>
      </w:r>
      <w:r w:rsidR="000C7066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DC466E">
        <w:rPr>
          <w:rFonts w:ascii="標楷體" w:eastAsia="標楷體" w:hAnsi="標楷體" w:cs="DFKaiShu-SB-Estd-BF" w:hint="eastAsia"/>
          <w:kern w:val="0"/>
          <w:sz w:val="28"/>
          <w:szCs w:val="28"/>
        </w:rPr>
        <w:t>4</w:t>
      </w:r>
      <w:r w:rsidR="000C7066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千人次為最高</w:t>
      </w:r>
      <w:r w:rsidR="00605907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。(詳圖一)</w:t>
      </w:r>
      <w:r w:rsidR="00B726AA" w:rsidRPr="00767EC8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</w:p>
    <w:p w14:paraId="567162E3" w14:textId="4A082FB7" w:rsidR="0047263E" w:rsidRPr="00767EC8" w:rsidRDefault="0047263E" w:rsidP="00767EC8">
      <w:pPr>
        <w:autoSpaceDE w:val="0"/>
        <w:autoSpaceDN w:val="0"/>
        <w:adjustRightInd w:val="0"/>
        <w:spacing w:line="440" w:lineRule="exact"/>
        <w:ind w:firstLineChars="200" w:firstLine="48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67521829" wp14:editId="6E23E345">
            <wp:simplePos x="0" y="0"/>
            <wp:positionH relativeFrom="column">
              <wp:posOffset>219075</wp:posOffset>
            </wp:positionH>
            <wp:positionV relativeFrom="paragraph">
              <wp:posOffset>314325</wp:posOffset>
            </wp:positionV>
            <wp:extent cx="4362450" cy="2724150"/>
            <wp:effectExtent l="0" t="0" r="0" b="0"/>
            <wp:wrapTopAndBottom/>
            <wp:docPr id="6" name="圖表 6">
              <a:extLst xmlns:a="http://schemas.openxmlformats.org/drawingml/2006/main">
                <a:ext uri="{FF2B5EF4-FFF2-40B4-BE49-F238E27FC236}">
                  <a16:creationId xmlns:a16="http://schemas.microsoft.com/office/drawing/2014/main" id="{16637CAE-F9CB-031F-C472-9386D5CB3D6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14:paraId="59D4914E" w14:textId="1AA2D6B6" w:rsidR="00EB49FB" w:rsidRDefault="00EB49FB" w:rsidP="00D4511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14:paraId="274707DF" w14:textId="6260BEB3" w:rsidR="00EB49FB" w:rsidRDefault="00EB49FB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</w:p>
    <w:p w14:paraId="3480B6EA" w14:textId="48F5F956" w:rsidR="00A942E8" w:rsidRDefault="00A942E8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</w:p>
    <w:p w14:paraId="1F6B3947" w14:textId="6F8114E2" w:rsidR="00A942E8" w:rsidRDefault="00A942E8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</w:p>
    <w:p w14:paraId="460B15DE" w14:textId="3252B18D" w:rsidR="00A942E8" w:rsidRDefault="00A942E8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</w:p>
    <w:p w14:paraId="29724823" w14:textId="20463F5B" w:rsidR="00A942E8" w:rsidRDefault="00A942E8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</w:p>
    <w:p w14:paraId="41F95B54" w14:textId="1631741E" w:rsidR="00A942E8" w:rsidRDefault="00A942E8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</w:p>
    <w:p w14:paraId="02406B22" w14:textId="7C5AAEB8" w:rsidR="00A942E8" w:rsidRDefault="00A942E8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</w:p>
    <w:p w14:paraId="3DEDD1F7" w14:textId="679CCAB8" w:rsidR="00A942E8" w:rsidRDefault="00A942E8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</w:p>
    <w:p w14:paraId="0519D475" w14:textId="4AF8374A" w:rsidR="00A942E8" w:rsidRDefault="00A942E8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</w:p>
    <w:p w14:paraId="2F6DE0DC" w14:textId="25581CA2" w:rsidR="00A942E8" w:rsidRDefault="00A942E8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</w:p>
    <w:p w14:paraId="404F3BFB" w14:textId="3ABCF0D0" w:rsidR="00A942E8" w:rsidRDefault="00A942E8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</w:p>
    <w:p w14:paraId="7D6F333A" w14:textId="2E0D25D7" w:rsidR="00A942E8" w:rsidRDefault="00A942E8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</w:p>
    <w:p w14:paraId="497186FE" w14:textId="77777777" w:rsidR="00A942E8" w:rsidRDefault="00A942E8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hint="eastAsia"/>
          <w:sz w:val="28"/>
          <w:szCs w:val="28"/>
        </w:rPr>
      </w:pPr>
    </w:p>
    <w:p w14:paraId="6B05BD31" w14:textId="77777777" w:rsidR="00E472C4" w:rsidRPr="00881A23" w:rsidRDefault="00CB1535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貳、本縣各類展演活動個數比較:</w:t>
      </w:r>
    </w:p>
    <w:p w14:paraId="5637F011" w14:textId="2354889B" w:rsidR="00E472C4" w:rsidRDefault="00CB1535" w:rsidP="00744F6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  <w:r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5573DA">
        <w:rPr>
          <w:rFonts w:ascii="標楷體" w:eastAsia="標楷體" w:hAnsi="標楷體" w:cs="DFKaiShu-SB-Estd-BF" w:hint="eastAsia"/>
          <w:kern w:val="0"/>
          <w:sz w:val="28"/>
          <w:szCs w:val="28"/>
        </w:rPr>
        <w:t>10</w:t>
      </w:r>
      <w:r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年本縣藝文展演之各類活動中，以</w:t>
      </w:r>
      <w:r w:rsidR="00EB49FB">
        <w:rPr>
          <w:rFonts w:ascii="標楷體" w:eastAsia="標楷體" w:hAnsi="標楷體" w:cs="DFKaiShu-SB-Estd-BF" w:hint="eastAsia"/>
          <w:kern w:val="0"/>
          <w:sz w:val="28"/>
          <w:szCs w:val="28"/>
        </w:rPr>
        <w:t>民俗與文化資產</w:t>
      </w:r>
      <w:r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類</w:t>
      </w:r>
      <w:r w:rsidR="005573DA">
        <w:rPr>
          <w:rFonts w:ascii="標楷體" w:eastAsia="標楷體" w:hAnsi="標楷體" w:cs="DFKaiShu-SB-Estd-BF" w:hint="eastAsia"/>
          <w:kern w:val="0"/>
          <w:sz w:val="28"/>
          <w:szCs w:val="28"/>
        </w:rPr>
        <w:t>及視覺藝術類各</w:t>
      </w:r>
      <w:r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計</w:t>
      </w:r>
      <w:r w:rsidR="005573DA">
        <w:rPr>
          <w:rFonts w:ascii="標楷體" w:eastAsia="標楷體" w:hAnsi="標楷體" w:cs="DFKaiShu-SB-Estd-BF" w:hint="eastAsia"/>
          <w:kern w:val="0"/>
          <w:sz w:val="28"/>
          <w:szCs w:val="28"/>
        </w:rPr>
        <w:t>42</w:t>
      </w:r>
      <w:r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個(</w:t>
      </w:r>
      <w:r w:rsidR="005573DA">
        <w:rPr>
          <w:rFonts w:ascii="標楷體" w:eastAsia="標楷體" w:hAnsi="標楷體" w:cs="DFKaiShu-SB-Estd-BF" w:hint="eastAsia"/>
          <w:kern w:val="0"/>
          <w:sz w:val="28"/>
          <w:szCs w:val="28"/>
        </w:rPr>
        <w:t>各</w:t>
      </w:r>
      <w:r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占活動總個數2</w:t>
      </w:r>
      <w:r w:rsidR="00776E24">
        <w:rPr>
          <w:rFonts w:ascii="標楷體" w:eastAsia="標楷體" w:hAnsi="標楷體" w:cs="DFKaiShu-SB-Estd-BF" w:hint="eastAsia"/>
          <w:kern w:val="0"/>
          <w:sz w:val="28"/>
          <w:szCs w:val="28"/>
        </w:rPr>
        <w:t>0</w:t>
      </w:r>
      <w:r w:rsidRPr="008735C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r w:rsidR="00776E24">
        <w:rPr>
          <w:rFonts w:ascii="標楷體" w:eastAsia="標楷體" w:hAnsi="標楷體" w:cs="DFKaiShu-SB-Estd-BF" w:hint="eastAsia"/>
          <w:kern w:val="0"/>
          <w:sz w:val="28"/>
          <w:szCs w:val="28"/>
        </w:rPr>
        <w:t>並列</w:t>
      </w:r>
      <w:r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最多，</w:t>
      </w:r>
      <w:r w:rsidR="00776E24">
        <w:rPr>
          <w:rFonts w:ascii="標楷體" w:eastAsia="標楷體" w:hAnsi="標楷體" w:cs="DFKaiShu-SB-Estd-BF" w:hint="eastAsia"/>
          <w:kern w:val="0"/>
          <w:sz w:val="28"/>
          <w:szCs w:val="28"/>
        </w:rPr>
        <w:t>語文與圖書</w:t>
      </w:r>
      <w:r w:rsidR="00960BFC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類計</w:t>
      </w:r>
      <w:r w:rsidR="00776E24">
        <w:rPr>
          <w:rFonts w:ascii="標楷體" w:eastAsia="標楷體" w:hAnsi="標楷體" w:cs="DFKaiShu-SB-Estd-BF" w:hint="eastAsia"/>
          <w:kern w:val="0"/>
          <w:sz w:val="28"/>
          <w:szCs w:val="28"/>
        </w:rPr>
        <w:t>34</w:t>
      </w:r>
      <w:r w:rsidR="00960BFC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個(占活動總個數1</w:t>
      </w:r>
      <w:r w:rsidR="00776E24">
        <w:rPr>
          <w:rFonts w:ascii="標楷體" w:eastAsia="標楷體" w:hAnsi="標楷體" w:cs="DFKaiShu-SB-Estd-BF" w:hint="eastAsia"/>
          <w:kern w:val="0"/>
          <w:sz w:val="28"/>
          <w:szCs w:val="28"/>
        </w:rPr>
        <w:t>6</w:t>
      </w:r>
      <w:r w:rsidR="00960BFC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776E24">
        <w:rPr>
          <w:rFonts w:ascii="標楷體" w:eastAsia="標楷體" w:hAnsi="標楷體" w:cs="DFKaiShu-SB-Estd-BF" w:hint="eastAsia"/>
          <w:kern w:val="0"/>
          <w:sz w:val="28"/>
          <w:szCs w:val="28"/>
        </w:rPr>
        <w:t>19</w:t>
      </w:r>
      <w:r w:rsidR="00960BFC" w:rsidRPr="008735C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960BFC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)居次，</w:t>
      </w:r>
      <w:r w:rsidR="00EB49FB">
        <w:rPr>
          <w:rFonts w:ascii="標楷體" w:eastAsia="標楷體" w:hAnsi="標楷體" w:cs="DFKaiShu-SB-Estd-BF" w:hint="eastAsia"/>
          <w:kern w:val="0"/>
          <w:sz w:val="28"/>
          <w:szCs w:val="28"/>
        </w:rPr>
        <w:t>其他</w:t>
      </w:r>
      <w:r w:rsidR="00095095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類</w:t>
      </w:r>
      <w:r w:rsidR="00EB49FB">
        <w:rPr>
          <w:rFonts w:ascii="標楷體" w:eastAsia="標楷體" w:hAnsi="標楷體" w:cs="DFKaiShu-SB-Estd-BF" w:hint="eastAsia"/>
          <w:kern w:val="0"/>
          <w:sz w:val="28"/>
          <w:szCs w:val="28"/>
        </w:rPr>
        <w:t>均無辦理展演</w:t>
      </w:r>
      <w:r w:rsidR="00095095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最少</w:t>
      </w:r>
      <w:r w:rsidR="009B48CE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(詳圖</w:t>
      </w:r>
      <w:r w:rsidR="009B48CE">
        <w:rPr>
          <w:rFonts w:ascii="標楷體" w:eastAsia="標楷體" w:hAnsi="標楷體" w:cs="DFKaiShu-SB-Estd-BF" w:hint="eastAsia"/>
          <w:kern w:val="0"/>
          <w:sz w:val="28"/>
          <w:szCs w:val="28"/>
        </w:rPr>
        <w:t>二</w:t>
      </w:r>
      <w:r w:rsidR="009B48CE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r w:rsidR="00095095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，相較10</w:t>
      </w:r>
      <w:r w:rsidR="007F66A3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095095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D16C6C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在各類活動中，</w:t>
      </w:r>
      <w:r w:rsidR="00B83319">
        <w:rPr>
          <w:rFonts w:ascii="標楷體" w:eastAsia="標楷體" w:hAnsi="標楷體" w:cs="DFKaiShu-SB-Estd-BF" w:hint="eastAsia"/>
          <w:kern w:val="0"/>
          <w:sz w:val="28"/>
          <w:szCs w:val="28"/>
        </w:rPr>
        <w:t>110年度</w:t>
      </w:r>
      <w:r w:rsidR="00E66814">
        <w:rPr>
          <w:rFonts w:ascii="標楷體" w:eastAsia="標楷體" w:hAnsi="標楷體" w:cs="DFKaiShu-SB-Estd-BF" w:hint="eastAsia"/>
          <w:kern w:val="0"/>
          <w:sz w:val="28"/>
          <w:szCs w:val="28"/>
        </w:rPr>
        <w:t>民俗與文化資產類</w:t>
      </w:r>
      <w:r w:rsidR="00A07848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個數</w:t>
      </w:r>
      <w:r w:rsidR="00B83319">
        <w:rPr>
          <w:rFonts w:ascii="標楷體" w:eastAsia="標楷體" w:hAnsi="標楷體" w:cs="DFKaiShu-SB-Estd-BF" w:hint="eastAsia"/>
          <w:kern w:val="0"/>
          <w:sz w:val="28"/>
          <w:szCs w:val="28"/>
        </w:rPr>
        <w:t>減少42</w:t>
      </w:r>
      <w:r w:rsidR="00E66814">
        <w:rPr>
          <w:rFonts w:ascii="標楷體" w:eastAsia="標楷體" w:hAnsi="標楷體" w:cs="DFKaiShu-SB-Estd-BF" w:hint="eastAsia"/>
          <w:kern w:val="0"/>
          <w:sz w:val="28"/>
          <w:szCs w:val="28"/>
        </w:rPr>
        <w:t>個</w:t>
      </w:r>
      <w:r w:rsidR="00B83319">
        <w:rPr>
          <w:rFonts w:ascii="標楷體" w:eastAsia="標楷體" w:hAnsi="標楷體" w:cs="DFKaiShu-SB-Estd-BF" w:hint="eastAsia"/>
          <w:kern w:val="0"/>
          <w:sz w:val="28"/>
          <w:szCs w:val="28"/>
        </w:rPr>
        <w:t>，縮減比例為50%</w:t>
      </w:r>
      <w:r w:rsidR="00A07848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B83319">
        <w:rPr>
          <w:rFonts w:ascii="標楷體" w:eastAsia="標楷體" w:hAnsi="標楷體" w:cs="DFKaiShu-SB-Estd-BF" w:hint="eastAsia"/>
          <w:kern w:val="0"/>
          <w:sz w:val="28"/>
          <w:szCs w:val="28"/>
        </w:rPr>
        <w:t>視覺藝術</w:t>
      </w:r>
      <w:r w:rsidR="00A07848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類個數</w:t>
      </w:r>
      <w:r w:rsidR="00B83319">
        <w:rPr>
          <w:rFonts w:ascii="標楷體" w:eastAsia="標楷體" w:hAnsi="標楷體" w:cs="DFKaiShu-SB-Estd-BF" w:hint="eastAsia"/>
          <w:kern w:val="0"/>
          <w:sz w:val="28"/>
          <w:szCs w:val="28"/>
        </w:rPr>
        <w:t>減少15</w:t>
      </w:r>
      <w:r w:rsidR="00E66814">
        <w:rPr>
          <w:rFonts w:ascii="標楷體" w:eastAsia="標楷體" w:hAnsi="標楷體" w:cs="DFKaiShu-SB-Estd-BF" w:hint="eastAsia"/>
          <w:kern w:val="0"/>
          <w:sz w:val="28"/>
          <w:szCs w:val="28"/>
        </w:rPr>
        <w:t>個</w:t>
      </w:r>
      <w:r w:rsidR="00B83319">
        <w:rPr>
          <w:rFonts w:ascii="標楷體" w:eastAsia="標楷體" w:hAnsi="標楷體" w:cs="DFKaiShu-SB-Estd-BF" w:hint="eastAsia"/>
          <w:kern w:val="0"/>
          <w:sz w:val="28"/>
          <w:szCs w:val="28"/>
        </w:rPr>
        <w:t>，縮減比例為26.32%</w:t>
      </w:r>
      <w:r w:rsidR="00E66814">
        <w:rPr>
          <w:rFonts w:ascii="標楷體" w:eastAsia="標楷體" w:hAnsi="標楷體" w:cs="DFKaiShu-SB-Estd-BF" w:hint="eastAsia"/>
          <w:kern w:val="0"/>
          <w:sz w:val="28"/>
          <w:szCs w:val="28"/>
        </w:rPr>
        <w:t>。1</w:t>
      </w:r>
      <w:r w:rsidR="00B83319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E66814">
        <w:rPr>
          <w:rFonts w:ascii="標楷體" w:eastAsia="標楷體" w:hAnsi="標楷體" w:cs="DFKaiShu-SB-Estd-BF" w:hint="eastAsia"/>
          <w:kern w:val="0"/>
          <w:sz w:val="28"/>
          <w:szCs w:val="28"/>
        </w:rPr>
        <w:t>0年</w:t>
      </w:r>
      <w:r w:rsidR="00B83319">
        <w:rPr>
          <w:rFonts w:ascii="標楷體" w:eastAsia="標楷體" w:hAnsi="標楷體" w:cs="DFKaiShu-SB-Estd-BF" w:hint="eastAsia"/>
          <w:kern w:val="0"/>
          <w:sz w:val="28"/>
          <w:szCs w:val="28"/>
        </w:rPr>
        <w:t>仍</w:t>
      </w:r>
      <w:r w:rsidR="00E66814">
        <w:rPr>
          <w:rFonts w:ascii="標楷體" w:eastAsia="標楷體" w:hAnsi="標楷體" w:cs="DFKaiShu-SB-Estd-BF" w:hint="eastAsia"/>
          <w:kern w:val="0"/>
          <w:sz w:val="28"/>
          <w:szCs w:val="28"/>
        </w:rPr>
        <w:t>受疫情因素</w:t>
      </w:r>
      <w:r w:rsidR="00B83319">
        <w:rPr>
          <w:rFonts w:ascii="標楷體" w:eastAsia="標楷體" w:hAnsi="標楷體" w:cs="DFKaiShu-SB-Estd-BF" w:hint="eastAsia"/>
          <w:kern w:val="0"/>
          <w:sz w:val="28"/>
          <w:szCs w:val="28"/>
        </w:rPr>
        <w:t>持續</w:t>
      </w:r>
      <w:r w:rsidR="00E66814">
        <w:rPr>
          <w:rFonts w:ascii="標楷體" w:eastAsia="標楷體" w:hAnsi="標楷體" w:cs="DFKaiShu-SB-Estd-BF" w:hint="eastAsia"/>
          <w:kern w:val="0"/>
          <w:sz w:val="28"/>
          <w:szCs w:val="28"/>
        </w:rPr>
        <w:t>影響，</w:t>
      </w:r>
      <w:r w:rsidR="00694788">
        <w:rPr>
          <w:rFonts w:ascii="標楷體" w:eastAsia="標楷體" w:hAnsi="標楷體" w:cs="DFKaiShu-SB-Estd-BF" w:hint="eastAsia"/>
          <w:kern w:val="0"/>
          <w:sz w:val="28"/>
          <w:szCs w:val="28"/>
        </w:rPr>
        <w:t>原預定安排之所有</w:t>
      </w:r>
      <w:r w:rsidR="00E66814">
        <w:rPr>
          <w:rFonts w:ascii="標楷體" w:eastAsia="標楷體" w:hAnsi="標楷體" w:cs="DFKaiShu-SB-Estd-BF" w:hint="eastAsia"/>
          <w:kern w:val="0"/>
          <w:sz w:val="28"/>
          <w:szCs w:val="28"/>
        </w:rPr>
        <w:t>展演</w:t>
      </w:r>
      <w:r w:rsidR="00694788">
        <w:rPr>
          <w:rFonts w:ascii="標楷體" w:eastAsia="標楷體" w:hAnsi="標楷體" w:cs="DFKaiShu-SB-Estd-BF" w:hint="eastAsia"/>
          <w:kern w:val="0"/>
          <w:sz w:val="28"/>
          <w:szCs w:val="28"/>
        </w:rPr>
        <w:t>計畫(如春節大型演出等)，均因疫情持續嚴峻或採取嚴格禁令而被迫中止或取消演出，</w:t>
      </w:r>
      <w:r w:rsidR="00A41004">
        <w:rPr>
          <w:rFonts w:ascii="標楷體" w:eastAsia="標楷體" w:hAnsi="標楷體" w:cs="DFKaiShu-SB-Estd-BF" w:hint="eastAsia"/>
          <w:kern w:val="0"/>
          <w:sz w:val="28"/>
          <w:szCs w:val="28"/>
        </w:rPr>
        <w:t>是以國內疫情自109年度發生之始，展演個數即大幅</w:t>
      </w:r>
      <w:r w:rsidR="00A07848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減少</w:t>
      </w:r>
      <w:r w:rsidR="00E66814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A41004">
        <w:rPr>
          <w:rFonts w:ascii="標楷體" w:eastAsia="標楷體" w:hAnsi="標楷體" w:cs="DFKaiShu-SB-Estd-BF" w:hint="eastAsia"/>
          <w:kern w:val="0"/>
          <w:sz w:val="28"/>
          <w:szCs w:val="28"/>
        </w:rPr>
        <w:t>出席人次亦於</w:t>
      </w:r>
      <w:r w:rsidR="00202FA4">
        <w:rPr>
          <w:rFonts w:ascii="標楷體" w:eastAsia="標楷體" w:hAnsi="標楷體" w:cs="DFKaiShu-SB-Estd-BF" w:hint="eastAsia"/>
          <w:kern w:val="0"/>
          <w:sz w:val="28"/>
          <w:szCs w:val="28"/>
        </w:rPr>
        <w:t>110年度減少甚鉅</w:t>
      </w:r>
      <w:r w:rsidR="00A07848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；</w:t>
      </w:r>
      <w:r w:rsidR="00202FA4">
        <w:rPr>
          <w:rFonts w:ascii="標楷體" w:eastAsia="標楷體" w:hAnsi="標楷體" w:cs="DFKaiShu-SB-Estd-BF" w:hint="eastAsia"/>
          <w:kern w:val="0"/>
          <w:sz w:val="28"/>
          <w:szCs w:val="28"/>
        </w:rPr>
        <w:t>若</w:t>
      </w:r>
      <w:r w:rsidR="00067C93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再與10</w:t>
      </w:r>
      <w:r w:rsidR="00202FA4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067C93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年比較，各類活動個數中，以</w:t>
      </w:r>
      <w:r w:rsidR="00202FA4">
        <w:rPr>
          <w:rFonts w:ascii="標楷體" w:eastAsia="標楷體" w:hAnsi="標楷體" w:cs="DFKaiShu-SB-Estd-BF" w:hint="eastAsia"/>
          <w:kern w:val="0"/>
          <w:sz w:val="28"/>
          <w:szCs w:val="28"/>
        </w:rPr>
        <w:t>綜合</w:t>
      </w:r>
      <w:r w:rsidR="00DE51C3">
        <w:rPr>
          <w:rFonts w:ascii="標楷體" w:eastAsia="標楷體" w:hAnsi="標楷體" w:cs="DFKaiShu-SB-Estd-BF" w:hint="eastAsia"/>
          <w:kern w:val="0"/>
          <w:sz w:val="28"/>
          <w:szCs w:val="28"/>
        </w:rPr>
        <w:t>類</w:t>
      </w:r>
      <w:r w:rsidR="00DE51C3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個數</w:t>
      </w:r>
      <w:r w:rsidR="00202FA4">
        <w:rPr>
          <w:rFonts w:ascii="標楷體" w:eastAsia="標楷體" w:hAnsi="標楷體" w:cs="DFKaiShu-SB-Estd-BF" w:hint="eastAsia"/>
          <w:kern w:val="0"/>
          <w:sz w:val="28"/>
          <w:szCs w:val="28"/>
        </w:rPr>
        <w:t>減少47</w:t>
      </w:r>
      <w:r w:rsidR="00DE51C3">
        <w:rPr>
          <w:rFonts w:ascii="標楷體" w:eastAsia="標楷體" w:hAnsi="標楷體" w:cs="DFKaiShu-SB-Estd-BF" w:hint="eastAsia"/>
          <w:kern w:val="0"/>
          <w:sz w:val="28"/>
          <w:szCs w:val="28"/>
        </w:rPr>
        <w:t>個</w:t>
      </w:r>
      <w:r w:rsidR="00DE51C3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最多</w:t>
      </w:r>
      <w:r w:rsidR="00202FA4">
        <w:rPr>
          <w:rFonts w:ascii="標楷體" w:eastAsia="標楷體" w:hAnsi="標楷體" w:cs="DFKaiShu-SB-Estd-BF" w:hint="eastAsia"/>
          <w:kern w:val="0"/>
          <w:sz w:val="28"/>
          <w:szCs w:val="28"/>
        </w:rPr>
        <w:t>約縮減</w:t>
      </w:r>
      <w:r w:rsidR="00DE51C3">
        <w:rPr>
          <w:rFonts w:ascii="標楷體" w:eastAsia="標楷體" w:hAnsi="標楷體" w:cs="DFKaiShu-SB-Estd-BF" w:hint="eastAsia"/>
          <w:kern w:val="0"/>
          <w:sz w:val="28"/>
          <w:szCs w:val="28"/>
        </w:rPr>
        <w:t>6</w:t>
      </w:r>
      <w:r w:rsidR="0047263E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5A0A4F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47263E">
        <w:rPr>
          <w:rFonts w:ascii="標楷體" w:eastAsia="標楷體" w:hAnsi="標楷體" w:cs="DFKaiShu-SB-Estd-BF" w:hint="eastAsia"/>
          <w:kern w:val="0"/>
          <w:sz w:val="28"/>
          <w:szCs w:val="28"/>
        </w:rPr>
        <w:t>84</w:t>
      </w:r>
      <w:r w:rsidR="008C2FA7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%</w:t>
      </w:r>
      <w:r w:rsidR="00E472C4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47263E">
        <w:rPr>
          <w:rFonts w:ascii="標楷體" w:eastAsia="標楷體" w:hAnsi="標楷體" w:cs="DFKaiShu-SB-Estd-BF" w:hint="eastAsia"/>
          <w:kern w:val="0"/>
          <w:sz w:val="28"/>
          <w:szCs w:val="28"/>
        </w:rPr>
        <w:t>其他語文與圖書類減少17</w:t>
      </w:r>
      <w:r w:rsidR="00DE51C3">
        <w:rPr>
          <w:rFonts w:ascii="標楷體" w:eastAsia="標楷體" w:hAnsi="標楷體" w:cs="DFKaiShu-SB-Estd-BF" w:hint="eastAsia"/>
          <w:kern w:val="0"/>
          <w:sz w:val="28"/>
          <w:szCs w:val="28"/>
        </w:rPr>
        <w:t>個</w:t>
      </w:r>
      <w:r w:rsidR="0047263E">
        <w:rPr>
          <w:rFonts w:ascii="標楷體" w:eastAsia="標楷體" w:hAnsi="標楷體" w:cs="DFKaiShu-SB-Estd-BF" w:hint="eastAsia"/>
          <w:kern w:val="0"/>
          <w:sz w:val="28"/>
          <w:szCs w:val="28"/>
        </w:rPr>
        <w:t>、視覺藝術類減少12個</w:t>
      </w:r>
      <w:r w:rsidR="00DE51C3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  <w:r w:rsidR="008735C8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(詳圖</w:t>
      </w:r>
      <w:r w:rsidR="009B48CE">
        <w:rPr>
          <w:rFonts w:ascii="標楷體" w:eastAsia="標楷體" w:hAnsi="標楷體" w:cs="DFKaiShu-SB-Estd-BF" w:hint="eastAsia"/>
          <w:kern w:val="0"/>
          <w:sz w:val="28"/>
          <w:szCs w:val="28"/>
        </w:rPr>
        <w:t>三</w:t>
      </w:r>
      <w:r w:rsidR="008735C8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</w:p>
    <w:p w14:paraId="7D095CF9" w14:textId="77777777" w:rsidR="00A942E8" w:rsidRPr="008735C8" w:rsidRDefault="00A942E8" w:rsidP="00744F6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14:paraId="3B01B257" w14:textId="13B66195" w:rsidR="003F484A" w:rsidRDefault="009B3671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447AC582" wp14:editId="2B20C42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74310" cy="3834765"/>
            <wp:effectExtent l="0" t="0" r="2540" b="13335"/>
            <wp:wrapTopAndBottom/>
            <wp:docPr id="7" name="圖表 7">
              <a:extLst xmlns:a="http://schemas.openxmlformats.org/drawingml/2006/main">
                <a:ext uri="{FF2B5EF4-FFF2-40B4-BE49-F238E27FC236}">
                  <a16:creationId xmlns:a16="http://schemas.microsoft.com/office/drawing/2014/main" id="{F93F1421-7377-364A-0000-F54AA4484AF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</w:p>
    <w:p w14:paraId="5BF96571" w14:textId="6B40C546" w:rsidR="003F484A" w:rsidRDefault="00A33E8B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204C2C78" wp14:editId="450AD272">
            <wp:simplePos x="0" y="0"/>
            <wp:positionH relativeFrom="margin">
              <wp:align>right</wp:align>
            </wp:positionH>
            <wp:positionV relativeFrom="paragraph">
              <wp:posOffset>501650</wp:posOffset>
            </wp:positionV>
            <wp:extent cx="5274310" cy="3305175"/>
            <wp:effectExtent l="0" t="0" r="2540" b="9525"/>
            <wp:wrapTopAndBottom/>
            <wp:docPr id="8" name="圖表 8">
              <a:extLst xmlns:a="http://schemas.openxmlformats.org/drawingml/2006/main">
                <a:ext uri="{FF2B5EF4-FFF2-40B4-BE49-F238E27FC236}">
                  <a16:creationId xmlns:a16="http://schemas.microsoft.com/office/drawing/2014/main" id="{3EC06223-0FAC-F16C-5564-1B2AE1C916F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</w:p>
    <w:p w14:paraId="09B5916C" w14:textId="7B71B9D9" w:rsidR="00B05FAA" w:rsidRDefault="00EC0F28" w:rsidP="00EC0F28">
      <w:pPr>
        <w:autoSpaceDE w:val="0"/>
        <w:autoSpaceDN w:val="0"/>
        <w:adjustRightInd w:val="0"/>
        <w:spacing w:line="440" w:lineRule="exact"/>
        <w:ind w:left="720" w:hangingChars="300" w:hanging="720"/>
        <w:rPr>
          <w:rFonts w:ascii="標楷體" w:eastAsia="標楷體" w:hAnsi="標楷體" w:cs="DFKaiShu-SB-Estd-BF"/>
          <w:kern w:val="0"/>
          <w:szCs w:val="24"/>
        </w:rPr>
      </w:pPr>
      <w:r w:rsidRPr="00EC0F28">
        <w:rPr>
          <w:rFonts w:ascii="標楷體" w:eastAsia="標楷體" w:hAnsi="標楷體" w:cs="DFKaiShu-SB-Estd-BF" w:hint="eastAsia"/>
          <w:kern w:val="0"/>
          <w:szCs w:val="24"/>
        </w:rPr>
        <w:t>備註：</w:t>
      </w:r>
      <w:r w:rsidR="00F34BDA" w:rsidRPr="00EC0F28">
        <w:rPr>
          <w:rFonts w:ascii="標楷體" w:eastAsia="標楷體" w:hAnsi="標楷體" w:cs="DFKaiShu-SB-Estd-BF" w:hint="eastAsia"/>
          <w:kern w:val="0"/>
          <w:szCs w:val="24"/>
        </w:rPr>
        <w:t>『其他類』無法歸類於表述1~11類者入此類，『綜合類』包含上述1~12類一種以上者入此類。</w:t>
      </w:r>
    </w:p>
    <w:p w14:paraId="54F3AE7F" w14:textId="237A27DD" w:rsidR="00A942E8" w:rsidRDefault="00A942E8" w:rsidP="00EC0F28">
      <w:pPr>
        <w:autoSpaceDE w:val="0"/>
        <w:autoSpaceDN w:val="0"/>
        <w:adjustRightInd w:val="0"/>
        <w:spacing w:line="440" w:lineRule="exact"/>
        <w:ind w:left="720" w:hangingChars="300" w:hanging="720"/>
        <w:rPr>
          <w:rFonts w:ascii="標楷體" w:eastAsia="標楷體" w:hAnsi="標楷體" w:cs="DFKaiShu-SB-Estd-BF"/>
          <w:kern w:val="0"/>
          <w:szCs w:val="24"/>
        </w:rPr>
      </w:pPr>
    </w:p>
    <w:p w14:paraId="20580814" w14:textId="6C3AA2FB" w:rsidR="00A942E8" w:rsidRDefault="00A942E8" w:rsidP="00EC0F28">
      <w:pPr>
        <w:autoSpaceDE w:val="0"/>
        <w:autoSpaceDN w:val="0"/>
        <w:adjustRightInd w:val="0"/>
        <w:spacing w:line="440" w:lineRule="exact"/>
        <w:ind w:left="720" w:hangingChars="300" w:hanging="720"/>
        <w:rPr>
          <w:rFonts w:ascii="標楷體" w:eastAsia="標楷體" w:hAnsi="標楷體" w:cs="DFKaiShu-SB-Estd-BF"/>
          <w:kern w:val="0"/>
          <w:szCs w:val="24"/>
        </w:rPr>
      </w:pPr>
    </w:p>
    <w:p w14:paraId="208B6E79" w14:textId="2019D207" w:rsidR="00A942E8" w:rsidRDefault="00A942E8" w:rsidP="00EC0F28">
      <w:pPr>
        <w:autoSpaceDE w:val="0"/>
        <w:autoSpaceDN w:val="0"/>
        <w:adjustRightInd w:val="0"/>
        <w:spacing w:line="440" w:lineRule="exact"/>
        <w:ind w:left="720" w:hangingChars="300" w:hanging="720"/>
        <w:rPr>
          <w:rFonts w:ascii="標楷體" w:eastAsia="標楷體" w:hAnsi="標楷體" w:cs="DFKaiShu-SB-Estd-BF"/>
          <w:kern w:val="0"/>
          <w:szCs w:val="24"/>
        </w:rPr>
      </w:pPr>
    </w:p>
    <w:p w14:paraId="199B279E" w14:textId="704BA067" w:rsidR="00A942E8" w:rsidRDefault="00A942E8" w:rsidP="00EC0F28">
      <w:pPr>
        <w:autoSpaceDE w:val="0"/>
        <w:autoSpaceDN w:val="0"/>
        <w:adjustRightInd w:val="0"/>
        <w:spacing w:line="440" w:lineRule="exact"/>
        <w:ind w:left="720" w:hangingChars="300" w:hanging="720"/>
        <w:rPr>
          <w:rFonts w:ascii="標楷體" w:eastAsia="標楷體" w:hAnsi="標楷體" w:cs="DFKaiShu-SB-Estd-BF"/>
          <w:kern w:val="0"/>
          <w:szCs w:val="24"/>
        </w:rPr>
      </w:pPr>
    </w:p>
    <w:p w14:paraId="20557E9D" w14:textId="0AE715CB" w:rsidR="00A942E8" w:rsidRDefault="00A942E8" w:rsidP="00EC0F28">
      <w:pPr>
        <w:autoSpaceDE w:val="0"/>
        <w:autoSpaceDN w:val="0"/>
        <w:adjustRightInd w:val="0"/>
        <w:spacing w:line="440" w:lineRule="exact"/>
        <w:ind w:left="720" w:hangingChars="300" w:hanging="720"/>
        <w:rPr>
          <w:rFonts w:ascii="標楷體" w:eastAsia="標楷體" w:hAnsi="標楷體" w:cs="DFKaiShu-SB-Estd-BF"/>
          <w:kern w:val="0"/>
          <w:szCs w:val="24"/>
        </w:rPr>
      </w:pPr>
    </w:p>
    <w:p w14:paraId="5E3BCE88" w14:textId="376F23AE" w:rsidR="00A942E8" w:rsidRDefault="00A942E8" w:rsidP="00EC0F28">
      <w:pPr>
        <w:autoSpaceDE w:val="0"/>
        <w:autoSpaceDN w:val="0"/>
        <w:adjustRightInd w:val="0"/>
        <w:spacing w:line="440" w:lineRule="exact"/>
        <w:ind w:left="720" w:hangingChars="300" w:hanging="720"/>
        <w:rPr>
          <w:rFonts w:ascii="標楷體" w:eastAsia="標楷體" w:hAnsi="標楷體" w:cs="DFKaiShu-SB-Estd-BF"/>
          <w:kern w:val="0"/>
          <w:szCs w:val="24"/>
        </w:rPr>
      </w:pPr>
    </w:p>
    <w:p w14:paraId="3DB88FBF" w14:textId="6C6F5B70" w:rsidR="00A942E8" w:rsidRDefault="00A942E8" w:rsidP="00EC0F28">
      <w:pPr>
        <w:autoSpaceDE w:val="0"/>
        <w:autoSpaceDN w:val="0"/>
        <w:adjustRightInd w:val="0"/>
        <w:spacing w:line="440" w:lineRule="exact"/>
        <w:ind w:left="720" w:hangingChars="300" w:hanging="720"/>
        <w:rPr>
          <w:rFonts w:ascii="標楷體" w:eastAsia="標楷體" w:hAnsi="標楷體" w:cs="DFKaiShu-SB-Estd-BF"/>
          <w:kern w:val="0"/>
          <w:szCs w:val="24"/>
        </w:rPr>
      </w:pPr>
    </w:p>
    <w:p w14:paraId="0713DBB7" w14:textId="1FE0B10E" w:rsidR="00A942E8" w:rsidRDefault="00A942E8" w:rsidP="00EC0F28">
      <w:pPr>
        <w:autoSpaceDE w:val="0"/>
        <w:autoSpaceDN w:val="0"/>
        <w:adjustRightInd w:val="0"/>
        <w:spacing w:line="440" w:lineRule="exact"/>
        <w:ind w:left="720" w:hangingChars="300" w:hanging="720"/>
        <w:rPr>
          <w:rFonts w:ascii="標楷體" w:eastAsia="標楷體" w:hAnsi="標楷體" w:cs="DFKaiShu-SB-Estd-BF"/>
          <w:kern w:val="0"/>
          <w:szCs w:val="24"/>
        </w:rPr>
      </w:pPr>
    </w:p>
    <w:p w14:paraId="09F53B0F" w14:textId="1FE7612E" w:rsidR="00A942E8" w:rsidRDefault="00A942E8" w:rsidP="00EC0F28">
      <w:pPr>
        <w:autoSpaceDE w:val="0"/>
        <w:autoSpaceDN w:val="0"/>
        <w:adjustRightInd w:val="0"/>
        <w:spacing w:line="440" w:lineRule="exact"/>
        <w:ind w:left="720" w:hangingChars="300" w:hanging="720"/>
        <w:rPr>
          <w:rFonts w:ascii="標楷體" w:eastAsia="標楷體" w:hAnsi="標楷體" w:cs="DFKaiShu-SB-Estd-BF"/>
          <w:kern w:val="0"/>
          <w:szCs w:val="24"/>
        </w:rPr>
      </w:pPr>
    </w:p>
    <w:p w14:paraId="0A87D411" w14:textId="17DF460D" w:rsidR="00A942E8" w:rsidRDefault="00A942E8" w:rsidP="00EC0F28">
      <w:pPr>
        <w:autoSpaceDE w:val="0"/>
        <w:autoSpaceDN w:val="0"/>
        <w:adjustRightInd w:val="0"/>
        <w:spacing w:line="440" w:lineRule="exact"/>
        <w:ind w:left="720" w:hangingChars="300" w:hanging="720"/>
        <w:rPr>
          <w:rFonts w:ascii="標楷體" w:eastAsia="標楷體" w:hAnsi="標楷體" w:cs="DFKaiShu-SB-Estd-BF"/>
          <w:kern w:val="0"/>
          <w:szCs w:val="24"/>
        </w:rPr>
      </w:pPr>
    </w:p>
    <w:p w14:paraId="6B8F2B33" w14:textId="6E79327E" w:rsidR="00A942E8" w:rsidRDefault="00A942E8" w:rsidP="00EC0F28">
      <w:pPr>
        <w:autoSpaceDE w:val="0"/>
        <w:autoSpaceDN w:val="0"/>
        <w:adjustRightInd w:val="0"/>
        <w:spacing w:line="440" w:lineRule="exact"/>
        <w:ind w:left="720" w:hangingChars="300" w:hanging="720"/>
        <w:rPr>
          <w:rFonts w:ascii="標楷體" w:eastAsia="標楷體" w:hAnsi="標楷體" w:cs="DFKaiShu-SB-Estd-BF"/>
          <w:kern w:val="0"/>
          <w:szCs w:val="24"/>
        </w:rPr>
      </w:pPr>
    </w:p>
    <w:p w14:paraId="3A930C6D" w14:textId="365086CB" w:rsidR="00A942E8" w:rsidRDefault="00A942E8" w:rsidP="00EC0F28">
      <w:pPr>
        <w:autoSpaceDE w:val="0"/>
        <w:autoSpaceDN w:val="0"/>
        <w:adjustRightInd w:val="0"/>
        <w:spacing w:line="440" w:lineRule="exact"/>
        <w:ind w:left="720" w:hangingChars="300" w:hanging="720"/>
        <w:rPr>
          <w:rFonts w:ascii="標楷體" w:eastAsia="標楷體" w:hAnsi="標楷體" w:cs="DFKaiShu-SB-Estd-BF"/>
          <w:kern w:val="0"/>
          <w:szCs w:val="24"/>
        </w:rPr>
      </w:pPr>
    </w:p>
    <w:p w14:paraId="4A4FE161" w14:textId="75861296" w:rsidR="00A942E8" w:rsidRDefault="00A942E8" w:rsidP="00EC0F28">
      <w:pPr>
        <w:autoSpaceDE w:val="0"/>
        <w:autoSpaceDN w:val="0"/>
        <w:adjustRightInd w:val="0"/>
        <w:spacing w:line="440" w:lineRule="exact"/>
        <w:ind w:left="720" w:hangingChars="300" w:hanging="720"/>
        <w:rPr>
          <w:rFonts w:ascii="標楷體" w:eastAsia="標楷體" w:hAnsi="標楷體" w:cs="DFKaiShu-SB-Estd-BF"/>
          <w:kern w:val="0"/>
          <w:szCs w:val="24"/>
        </w:rPr>
      </w:pPr>
    </w:p>
    <w:p w14:paraId="33840838" w14:textId="6B3C0C68" w:rsidR="00A942E8" w:rsidRDefault="00A942E8" w:rsidP="00EC0F28">
      <w:pPr>
        <w:autoSpaceDE w:val="0"/>
        <w:autoSpaceDN w:val="0"/>
        <w:adjustRightInd w:val="0"/>
        <w:spacing w:line="440" w:lineRule="exact"/>
        <w:ind w:left="720" w:hangingChars="300" w:hanging="720"/>
        <w:rPr>
          <w:rFonts w:ascii="標楷體" w:eastAsia="標楷體" w:hAnsi="標楷體" w:cs="DFKaiShu-SB-Estd-BF"/>
          <w:kern w:val="0"/>
          <w:szCs w:val="24"/>
        </w:rPr>
      </w:pPr>
    </w:p>
    <w:p w14:paraId="79B4D73B" w14:textId="29B1F08A" w:rsidR="00A942E8" w:rsidRDefault="00A942E8" w:rsidP="00EC0F28">
      <w:pPr>
        <w:autoSpaceDE w:val="0"/>
        <w:autoSpaceDN w:val="0"/>
        <w:adjustRightInd w:val="0"/>
        <w:spacing w:line="440" w:lineRule="exact"/>
        <w:ind w:left="720" w:hangingChars="300" w:hanging="720"/>
        <w:rPr>
          <w:rFonts w:ascii="標楷體" w:eastAsia="標楷體" w:hAnsi="標楷體" w:cs="DFKaiShu-SB-Estd-BF"/>
          <w:kern w:val="0"/>
          <w:szCs w:val="24"/>
        </w:rPr>
      </w:pPr>
    </w:p>
    <w:p w14:paraId="2A65AC96" w14:textId="77777777" w:rsidR="00A942E8" w:rsidRPr="00EC0F28" w:rsidRDefault="00A942E8" w:rsidP="00EC0F28">
      <w:pPr>
        <w:autoSpaceDE w:val="0"/>
        <w:autoSpaceDN w:val="0"/>
        <w:adjustRightInd w:val="0"/>
        <w:spacing w:line="440" w:lineRule="exact"/>
        <w:ind w:left="720" w:hangingChars="300" w:hanging="720"/>
        <w:rPr>
          <w:rFonts w:ascii="標楷體" w:eastAsia="標楷體" w:hAnsi="標楷體" w:cs="DFKaiShu-SB-Estd-BF" w:hint="eastAsia"/>
          <w:kern w:val="0"/>
          <w:szCs w:val="24"/>
        </w:rPr>
      </w:pPr>
    </w:p>
    <w:p w14:paraId="159888E5" w14:textId="59DCC889" w:rsidR="00167FD7" w:rsidRPr="00862B50" w:rsidRDefault="00167FD7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 w:rsidRPr="00862B50">
        <w:rPr>
          <w:rFonts w:ascii="標楷體" w:eastAsia="標楷體" w:hAnsi="標楷體" w:hint="eastAsia"/>
          <w:sz w:val="28"/>
          <w:szCs w:val="28"/>
        </w:rPr>
        <w:lastRenderedPageBreak/>
        <w:t>參、縣市別展演個數及出席人數比較</w:t>
      </w:r>
    </w:p>
    <w:p w14:paraId="17C8768F" w14:textId="6CD61D8C" w:rsidR="00904A53" w:rsidRDefault="005B78F2" w:rsidP="001C5A46">
      <w:pPr>
        <w:autoSpaceDE w:val="0"/>
        <w:autoSpaceDN w:val="0"/>
        <w:adjustRightInd w:val="0"/>
        <w:spacing w:line="440" w:lineRule="exact"/>
        <w:ind w:leftChars="100" w:left="720" w:hangingChars="200" w:hanging="48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63B55B99" wp14:editId="4FDEA629">
            <wp:simplePos x="0" y="0"/>
            <wp:positionH relativeFrom="margin">
              <wp:align>right</wp:align>
            </wp:positionH>
            <wp:positionV relativeFrom="paragraph">
              <wp:posOffset>920750</wp:posOffset>
            </wp:positionV>
            <wp:extent cx="5274310" cy="2787015"/>
            <wp:effectExtent l="0" t="0" r="2540" b="13335"/>
            <wp:wrapSquare wrapText="bothSides"/>
            <wp:docPr id="9" name="圖表 9">
              <a:extLst xmlns:a="http://schemas.openxmlformats.org/drawingml/2006/main">
                <a:ext uri="{FF2B5EF4-FFF2-40B4-BE49-F238E27FC236}">
                  <a16:creationId xmlns:a16="http://schemas.microsoft.com/office/drawing/2014/main" id="{3F1491DE-53FD-9891-15F9-DC8297C6E66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  <w:r w:rsidR="001C5A46">
        <w:rPr>
          <w:rFonts w:ascii="標楷體" w:eastAsia="標楷體" w:hAnsi="標楷體" w:cs="DFKaiShu-SB-Estd-BF" w:hint="eastAsia"/>
          <w:kern w:val="0"/>
          <w:sz w:val="28"/>
          <w:szCs w:val="28"/>
        </w:rPr>
        <w:t>(</w:t>
      </w:r>
      <w:r w:rsidR="00F461F8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一</w:t>
      </w:r>
      <w:r w:rsidR="001C5A46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r w:rsidR="00170EBE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600814">
        <w:rPr>
          <w:rFonts w:ascii="標楷體" w:eastAsia="標楷體" w:hAnsi="標楷體" w:cs="DFKaiShu-SB-Estd-BF" w:hint="eastAsia"/>
          <w:kern w:val="0"/>
          <w:sz w:val="28"/>
          <w:szCs w:val="28"/>
        </w:rPr>
        <w:t>10</w:t>
      </w:r>
      <w:r w:rsidR="00F461F8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年度活動個數以</w:t>
      </w:r>
      <w:r w:rsidR="00600814">
        <w:rPr>
          <w:rFonts w:ascii="標楷體" w:eastAsia="標楷體" w:hAnsi="標楷體" w:cs="DFKaiShu-SB-Estd-BF" w:hint="eastAsia"/>
          <w:kern w:val="0"/>
          <w:sz w:val="28"/>
          <w:szCs w:val="28"/>
        </w:rPr>
        <w:t>新北</w:t>
      </w:r>
      <w:r w:rsidR="00F461F8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市</w:t>
      </w:r>
      <w:r w:rsidR="00600814">
        <w:rPr>
          <w:rFonts w:ascii="標楷體" w:eastAsia="標楷體" w:hAnsi="標楷體" w:cs="DFKaiShu-SB-Estd-BF" w:hint="eastAsia"/>
          <w:kern w:val="0"/>
          <w:sz w:val="28"/>
          <w:szCs w:val="28"/>
        </w:rPr>
        <w:t>4</w:t>
      </w:r>
      <w:r w:rsidR="00F461F8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,</w:t>
      </w:r>
      <w:r w:rsidR="00170EBE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600814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170EBE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F461F8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個最多，</w:t>
      </w:r>
      <w:r w:rsidR="00600814">
        <w:rPr>
          <w:rFonts w:ascii="標楷體" w:eastAsia="標楷體" w:hAnsi="標楷體" w:cs="DFKaiShu-SB-Estd-BF" w:hint="eastAsia"/>
          <w:kern w:val="0"/>
          <w:sz w:val="28"/>
          <w:szCs w:val="28"/>
        </w:rPr>
        <w:t>台北</w:t>
      </w:r>
      <w:r w:rsidR="00F461F8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市</w:t>
      </w:r>
      <w:r w:rsidR="00600814">
        <w:rPr>
          <w:rFonts w:ascii="標楷體" w:eastAsia="標楷體" w:hAnsi="標楷體" w:cs="DFKaiShu-SB-Estd-BF" w:hint="eastAsia"/>
          <w:kern w:val="0"/>
          <w:sz w:val="28"/>
          <w:szCs w:val="28"/>
        </w:rPr>
        <w:t>4</w:t>
      </w:r>
      <w:r w:rsidR="00F461F8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,</w:t>
      </w:r>
      <w:r w:rsidR="00170EBE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600814">
        <w:rPr>
          <w:rFonts w:ascii="標楷體" w:eastAsia="標楷體" w:hAnsi="標楷體" w:cs="DFKaiShu-SB-Estd-BF" w:hint="eastAsia"/>
          <w:kern w:val="0"/>
          <w:sz w:val="28"/>
          <w:szCs w:val="28"/>
        </w:rPr>
        <w:t>05</w:t>
      </w:r>
      <w:r w:rsidR="00F461F8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個居次，本縣</w:t>
      </w:r>
      <w:r w:rsidR="00170EBE">
        <w:rPr>
          <w:rFonts w:ascii="標楷體" w:eastAsia="標楷體" w:hAnsi="標楷體" w:cs="DFKaiShu-SB-Estd-BF" w:hint="eastAsia"/>
          <w:kern w:val="0"/>
          <w:sz w:val="28"/>
          <w:szCs w:val="28"/>
        </w:rPr>
        <w:t>21</w:t>
      </w:r>
      <w:r w:rsidR="00600814">
        <w:rPr>
          <w:rFonts w:ascii="標楷體" w:eastAsia="標楷體" w:hAnsi="標楷體" w:cs="DFKaiShu-SB-Estd-BF" w:hint="eastAsia"/>
          <w:kern w:val="0"/>
          <w:sz w:val="28"/>
          <w:szCs w:val="28"/>
        </w:rPr>
        <w:t>0</w:t>
      </w:r>
      <w:r w:rsidR="00F461F8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個為臺灣</w:t>
      </w:r>
      <w:r w:rsidR="008F6810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22縣市中</w:t>
      </w:r>
      <w:r w:rsidR="00600814">
        <w:rPr>
          <w:rFonts w:ascii="標楷體" w:eastAsia="標楷體" w:hAnsi="標楷體" w:cs="DFKaiShu-SB-Estd-BF" w:hint="eastAsia"/>
          <w:kern w:val="0"/>
          <w:sz w:val="28"/>
          <w:szCs w:val="28"/>
        </w:rPr>
        <w:t>末位第三，</w:t>
      </w:r>
      <w:r w:rsidR="00E7343B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個數最少連江縣1</w:t>
      </w:r>
      <w:r w:rsidR="00600814">
        <w:rPr>
          <w:rFonts w:ascii="標楷體" w:eastAsia="標楷體" w:hAnsi="標楷體" w:cs="DFKaiShu-SB-Estd-BF" w:hint="eastAsia"/>
          <w:kern w:val="0"/>
          <w:sz w:val="28"/>
          <w:szCs w:val="28"/>
        </w:rPr>
        <w:t>02</w:t>
      </w:r>
      <w:r w:rsidR="00E7343B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個</w:t>
      </w:r>
      <w:r w:rsidR="00600814">
        <w:rPr>
          <w:rFonts w:ascii="標楷體" w:eastAsia="標楷體" w:hAnsi="標楷體" w:cs="DFKaiShu-SB-Estd-BF" w:hint="eastAsia"/>
          <w:kern w:val="0"/>
          <w:sz w:val="28"/>
          <w:szCs w:val="28"/>
        </w:rPr>
        <w:t>、次少金門縣180個</w:t>
      </w:r>
      <w:r w:rsidR="00E810D6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E7343B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居第2</w:t>
      </w:r>
      <w:r w:rsidR="00600814">
        <w:rPr>
          <w:rFonts w:ascii="標楷體" w:eastAsia="標楷體" w:hAnsi="標楷體" w:cs="DFKaiShu-SB-Estd-BF" w:hint="eastAsia"/>
          <w:kern w:val="0"/>
          <w:sz w:val="28"/>
          <w:szCs w:val="28"/>
        </w:rPr>
        <w:t>0</w:t>
      </w:r>
      <w:r w:rsidR="00E7343B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位。</w:t>
      </w:r>
      <w:r w:rsidR="008C3072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(詳圖</w:t>
      </w:r>
      <w:r w:rsidR="008C3072">
        <w:rPr>
          <w:rFonts w:ascii="標楷體" w:eastAsia="標楷體" w:hAnsi="標楷體" w:cs="DFKaiShu-SB-Estd-BF" w:hint="eastAsia"/>
          <w:kern w:val="0"/>
          <w:sz w:val="28"/>
          <w:szCs w:val="28"/>
        </w:rPr>
        <w:t>四</w:t>
      </w:r>
      <w:r w:rsidR="008C3072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</w:p>
    <w:p w14:paraId="00791CBA" w14:textId="3C10EC02" w:rsidR="009E5CA5" w:rsidRPr="00862B50" w:rsidRDefault="001C5A46" w:rsidP="001C5A46">
      <w:pPr>
        <w:autoSpaceDE w:val="0"/>
        <w:autoSpaceDN w:val="0"/>
        <w:adjustRightInd w:val="0"/>
        <w:spacing w:line="440" w:lineRule="exact"/>
        <w:ind w:leftChars="100" w:left="80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(</w:t>
      </w:r>
      <w:r w:rsidR="00074DB1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二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r w:rsidR="00074DB1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5B78F2">
        <w:rPr>
          <w:rFonts w:ascii="標楷體" w:eastAsia="標楷體" w:hAnsi="標楷體" w:cs="DFKaiShu-SB-Estd-BF" w:hint="eastAsia"/>
          <w:kern w:val="0"/>
          <w:sz w:val="28"/>
          <w:szCs w:val="28"/>
        </w:rPr>
        <w:t>10</w:t>
      </w:r>
      <w:r w:rsidR="00074DB1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年度活動出席人次，以臺北市</w:t>
      </w:r>
      <w:r w:rsidR="005B78F2">
        <w:rPr>
          <w:rFonts w:ascii="標楷體" w:eastAsia="標楷體" w:hAnsi="標楷體" w:cs="DFKaiShu-SB-Estd-BF" w:hint="eastAsia"/>
          <w:kern w:val="0"/>
          <w:sz w:val="28"/>
          <w:szCs w:val="28"/>
        </w:rPr>
        <w:t>22</w:t>
      </w:r>
      <w:r w:rsidR="00074DB1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,</w:t>
      </w:r>
      <w:r w:rsidR="00A654F3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5B78F2">
        <w:rPr>
          <w:rFonts w:ascii="標楷體" w:eastAsia="標楷體" w:hAnsi="標楷體" w:cs="DFKaiShu-SB-Estd-BF" w:hint="eastAsia"/>
          <w:kern w:val="0"/>
          <w:sz w:val="28"/>
          <w:szCs w:val="28"/>
        </w:rPr>
        <w:t>95</w:t>
      </w:r>
      <w:r w:rsidR="00074DB1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千人次最多，</w:t>
      </w:r>
      <w:r w:rsidR="005B78F2">
        <w:rPr>
          <w:rFonts w:ascii="標楷體" w:eastAsia="標楷體" w:hAnsi="標楷體" w:cs="DFKaiShu-SB-Estd-BF" w:hint="eastAsia"/>
          <w:kern w:val="0"/>
          <w:sz w:val="28"/>
          <w:szCs w:val="28"/>
        </w:rPr>
        <w:t>次為高雄市21</w:t>
      </w:r>
      <w:r w:rsidR="005B78F2">
        <w:rPr>
          <w:rFonts w:ascii="標楷體" w:eastAsia="標楷體" w:hAnsi="標楷體" w:cs="DFKaiShu-SB-Estd-BF"/>
          <w:kern w:val="0"/>
          <w:sz w:val="28"/>
          <w:szCs w:val="28"/>
        </w:rPr>
        <w:t>,629</w:t>
      </w:r>
      <w:r w:rsidR="005B78F2">
        <w:rPr>
          <w:rFonts w:ascii="標楷體" w:eastAsia="標楷體" w:hAnsi="標楷體" w:cs="DFKaiShu-SB-Estd-BF" w:hint="eastAsia"/>
          <w:kern w:val="0"/>
          <w:sz w:val="28"/>
          <w:szCs w:val="28"/>
        </w:rPr>
        <w:t>千人次，</w:t>
      </w:r>
      <w:r w:rsidR="00074DB1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本縣</w:t>
      </w:r>
      <w:r w:rsidR="005B78F2">
        <w:rPr>
          <w:rFonts w:ascii="標楷體" w:eastAsia="標楷體" w:hAnsi="標楷體" w:cs="DFKaiShu-SB-Estd-BF" w:hint="eastAsia"/>
          <w:kern w:val="0"/>
          <w:sz w:val="28"/>
          <w:szCs w:val="28"/>
        </w:rPr>
        <w:t>280</w:t>
      </w:r>
      <w:r w:rsidR="00074DB1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千人次</w:t>
      </w:r>
      <w:r w:rsidR="003F4263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居臺灣22個縣市中第21位，相較於連江縣</w:t>
      </w:r>
      <w:r w:rsidR="003B0FFC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3</w:t>
      </w:r>
      <w:r w:rsidR="005B78F2">
        <w:rPr>
          <w:rFonts w:ascii="標楷體" w:eastAsia="標楷體" w:hAnsi="標楷體" w:cs="DFKaiShu-SB-Estd-BF" w:hint="eastAsia"/>
          <w:kern w:val="0"/>
          <w:sz w:val="28"/>
          <w:szCs w:val="28"/>
        </w:rPr>
        <w:t>2</w:t>
      </w:r>
      <w:r w:rsidR="003F4263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千人次多。</w:t>
      </w:r>
      <w:r w:rsidR="008C3072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(詳圖</w:t>
      </w:r>
      <w:r w:rsidR="008C3072">
        <w:rPr>
          <w:rFonts w:ascii="標楷體" w:eastAsia="標楷體" w:hAnsi="標楷體" w:cs="DFKaiShu-SB-Estd-BF" w:hint="eastAsia"/>
          <w:kern w:val="0"/>
          <w:sz w:val="28"/>
          <w:szCs w:val="28"/>
        </w:rPr>
        <w:t>五</w:t>
      </w:r>
      <w:r w:rsidR="008C3072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</w:p>
    <w:p w14:paraId="414FB7B4" w14:textId="41973CE3" w:rsidR="00440CC5" w:rsidRDefault="00942C65" w:rsidP="001C5A46">
      <w:pPr>
        <w:autoSpaceDE w:val="0"/>
        <w:autoSpaceDN w:val="0"/>
        <w:adjustRightInd w:val="0"/>
        <w:spacing w:line="440" w:lineRule="exact"/>
        <w:ind w:leftChars="100" w:left="720" w:hangingChars="200" w:hanging="480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2D230159" wp14:editId="6A7C1D7C">
            <wp:simplePos x="0" y="0"/>
            <wp:positionH relativeFrom="margin">
              <wp:align>right</wp:align>
            </wp:positionH>
            <wp:positionV relativeFrom="paragraph">
              <wp:posOffset>904875</wp:posOffset>
            </wp:positionV>
            <wp:extent cx="5274310" cy="3067050"/>
            <wp:effectExtent l="0" t="0" r="2540" b="0"/>
            <wp:wrapSquare wrapText="bothSides"/>
            <wp:docPr id="10" name="圖表 10">
              <a:extLst xmlns:a="http://schemas.openxmlformats.org/drawingml/2006/main">
                <a:ext uri="{FF2B5EF4-FFF2-40B4-BE49-F238E27FC236}">
                  <a16:creationId xmlns:a16="http://schemas.microsoft.com/office/drawing/2014/main" id="{C9188243-AF8F-35A8-09FC-5CF47BE1632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V relativeFrom="margin">
              <wp14:pctHeight>0</wp14:pctHeight>
            </wp14:sizeRelV>
          </wp:anchor>
        </w:drawing>
      </w:r>
      <w:r w:rsidR="001C5A46">
        <w:rPr>
          <w:rFonts w:ascii="標楷體" w:eastAsia="標楷體" w:hAnsi="標楷體" w:cs="DFKaiShu-SB-Estd-BF" w:hint="eastAsia"/>
          <w:kern w:val="0"/>
          <w:sz w:val="28"/>
          <w:szCs w:val="28"/>
        </w:rPr>
        <w:t>(</w:t>
      </w:r>
      <w:r w:rsidR="00FD5D66" w:rsidRPr="0083234F">
        <w:rPr>
          <w:rFonts w:ascii="標楷體" w:eastAsia="標楷體" w:hAnsi="標楷體" w:cs="DFKaiShu-SB-Estd-BF" w:hint="eastAsia"/>
          <w:kern w:val="0"/>
          <w:sz w:val="28"/>
          <w:szCs w:val="28"/>
        </w:rPr>
        <w:t>三</w:t>
      </w:r>
      <w:r w:rsidR="001C5A46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r w:rsidR="00FD5D66" w:rsidRPr="0083234F">
        <w:rPr>
          <w:rFonts w:ascii="標楷體" w:eastAsia="標楷體" w:hAnsi="標楷體" w:cs="DFKaiShu-SB-Estd-BF" w:hint="eastAsia"/>
          <w:kern w:val="0"/>
          <w:sz w:val="28"/>
          <w:szCs w:val="28"/>
        </w:rPr>
        <w:t>以平均出席活動人次觀察，以</w:t>
      </w:r>
      <w:r w:rsidR="00853F74">
        <w:rPr>
          <w:rFonts w:ascii="標楷體" w:eastAsia="標楷體" w:hAnsi="標楷體" w:cs="DFKaiShu-SB-Estd-BF" w:hint="eastAsia"/>
          <w:kern w:val="0"/>
          <w:sz w:val="28"/>
          <w:szCs w:val="28"/>
        </w:rPr>
        <w:t>新竹</w:t>
      </w:r>
      <w:r w:rsidR="005B78F2">
        <w:rPr>
          <w:rFonts w:ascii="標楷體" w:eastAsia="標楷體" w:hAnsi="標楷體" w:cs="DFKaiShu-SB-Estd-BF" w:hint="eastAsia"/>
          <w:kern w:val="0"/>
          <w:sz w:val="28"/>
          <w:szCs w:val="28"/>
        </w:rPr>
        <w:t>市</w:t>
      </w:r>
      <w:r w:rsidR="00FD5D66" w:rsidRPr="0083234F">
        <w:rPr>
          <w:rFonts w:ascii="標楷體" w:eastAsia="標楷體" w:hAnsi="標楷體" w:cs="DFKaiShu-SB-Estd-BF" w:hint="eastAsia"/>
          <w:kern w:val="0"/>
          <w:sz w:val="28"/>
          <w:szCs w:val="28"/>
        </w:rPr>
        <w:t>平均每場</w:t>
      </w:r>
      <w:r w:rsidR="00853F74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5B78F2">
        <w:rPr>
          <w:rFonts w:ascii="標楷體" w:eastAsia="標楷體" w:hAnsi="標楷體" w:cs="DFKaiShu-SB-Estd-BF" w:hint="eastAsia"/>
          <w:kern w:val="0"/>
          <w:sz w:val="28"/>
          <w:szCs w:val="28"/>
        </w:rPr>
        <w:t>2</w:t>
      </w:r>
      <w:r w:rsidR="00FD5D66" w:rsidRPr="0083234F">
        <w:rPr>
          <w:rFonts w:ascii="標楷體" w:eastAsia="標楷體" w:hAnsi="標楷體" w:cs="DFKaiShu-SB-Estd-BF" w:hint="eastAsia"/>
          <w:kern w:val="0"/>
          <w:sz w:val="28"/>
          <w:szCs w:val="28"/>
        </w:rPr>
        <w:t>,</w:t>
      </w:r>
      <w:r w:rsidR="00853F74">
        <w:rPr>
          <w:rFonts w:ascii="標楷體" w:eastAsia="標楷體" w:hAnsi="標楷體" w:cs="DFKaiShu-SB-Estd-BF" w:hint="eastAsia"/>
          <w:kern w:val="0"/>
          <w:sz w:val="28"/>
          <w:szCs w:val="28"/>
        </w:rPr>
        <w:t>3</w:t>
      </w:r>
      <w:r w:rsidR="005B78F2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853F74">
        <w:rPr>
          <w:rFonts w:ascii="標楷體" w:eastAsia="標楷體" w:hAnsi="標楷體" w:cs="DFKaiShu-SB-Estd-BF" w:hint="eastAsia"/>
          <w:kern w:val="0"/>
          <w:sz w:val="28"/>
          <w:szCs w:val="28"/>
        </w:rPr>
        <w:t>2</w:t>
      </w:r>
      <w:r w:rsidR="00FD5D66" w:rsidRPr="0083234F">
        <w:rPr>
          <w:rFonts w:ascii="標楷體" w:eastAsia="標楷體" w:hAnsi="標楷體" w:cs="DFKaiShu-SB-Estd-BF" w:hint="eastAsia"/>
          <w:kern w:val="0"/>
          <w:sz w:val="28"/>
          <w:szCs w:val="28"/>
        </w:rPr>
        <w:t>人次、</w:t>
      </w:r>
      <w:r w:rsidR="00853F74">
        <w:rPr>
          <w:rFonts w:ascii="標楷體" w:eastAsia="標楷體" w:hAnsi="標楷體" w:cs="DFKaiShu-SB-Estd-BF" w:hint="eastAsia"/>
          <w:kern w:val="0"/>
          <w:sz w:val="28"/>
          <w:szCs w:val="28"/>
        </w:rPr>
        <w:t>嘉義</w:t>
      </w:r>
      <w:r w:rsidR="00FD5D66" w:rsidRPr="0083234F">
        <w:rPr>
          <w:rFonts w:ascii="標楷體" w:eastAsia="標楷體" w:hAnsi="標楷體" w:cs="DFKaiShu-SB-Estd-BF" w:hint="eastAsia"/>
          <w:kern w:val="0"/>
          <w:sz w:val="28"/>
          <w:szCs w:val="28"/>
        </w:rPr>
        <w:t>市6,</w:t>
      </w:r>
      <w:r w:rsidR="00853F74">
        <w:rPr>
          <w:rFonts w:ascii="標楷體" w:eastAsia="標楷體" w:hAnsi="標楷體" w:cs="DFKaiShu-SB-Estd-BF" w:hint="eastAsia"/>
          <w:kern w:val="0"/>
          <w:sz w:val="28"/>
          <w:szCs w:val="28"/>
        </w:rPr>
        <w:t>096</w:t>
      </w:r>
      <w:r w:rsidR="00FD5D66" w:rsidRPr="0083234F">
        <w:rPr>
          <w:rFonts w:ascii="標楷體" w:eastAsia="標楷體" w:hAnsi="標楷體" w:cs="DFKaiShu-SB-Estd-BF" w:hint="eastAsia"/>
          <w:kern w:val="0"/>
          <w:sz w:val="28"/>
          <w:szCs w:val="28"/>
        </w:rPr>
        <w:t>人次及</w:t>
      </w:r>
      <w:r w:rsidR="00853F74">
        <w:rPr>
          <w:rFonts w:ascii="標楷體" w:eastAsia="標楷體" w:hAnsi="標楷體" w:cs="DFKaiShu-SB-Estd-BF" w:hint="eastAsia"/>
          <w:kern w:val="0"/>
          <w:sz w:val="28"/>
          <w:szCs w:val="28"/>
        </w:rPr>
        <w:t>台北</w:t>
      </w:r>
      <w:r w:rsidR="00FD5D66" w:rsidRPr="0083234F">
        <w:rPr>
          <w:rFonts w:ascii="標楷體" w:eastAsia="標楷體" w:hAnsi="標楷體" w:cs="DFKaiShu-SB-Estd-BF" w:hint="eastAsia"/>
          <w:kern w:val="0"/>
          <w:sz w:val="28"/>
          <w:szCs w:val="28"/>
        </w:rPr>
        <w:t>市4,</w:t>
      </w:r>
      <w:r w:rsidR="00853F74">
        <w:rPr>
          <w:rFonts w:ascii="標楷體" w:eastAsia="標楷體" w:hAnsi="標楷體" w:cs="DFKaiShu-SB-Estd-BF" w:hint="eastAsia"/>
          <w:kern w:val="0"/>
          <w:sz w:val="28"/>
          <w:szCs w:val="28"/>
        </w:rPr>
        <w:t>647</w:t>
      </w:r>
      <w:r w:rsidR="00FD5D66" w:rsidRPr="0083234F">
        <w:rPr>
          <w:rFonts w:ascii="標楷體" w:eastAsia="標楷體" w:hAnsi="標楷體" w:cs="DFKaiShu-SB-Estd-BF" w:hint="eastAsia"/>
          <w:kern w:val="0"/>
          <w:sz w:val="28"/>
          <w:szCs w:val="28"/>
        </w:rPr>
        <w:t>人次居前</w:t>
      </w:r>
      <w:r w:rsidR="00FD5D66" w:rsidRPr="0083234F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="00FD5D66" w:rsidRPr="0083234F">
        <w:rPr>
          <w:rFonts w:ascii="標楷體" w:eastAsia="標楷體" w:hAnsi="標楷體" w:cs="DFKaiShu-SB-Estd-BF" w:hint="eastAsia"/>
          <w:kern w:val="0"/>
          <w:sz w:val="28"/>
          <w:szCs w:val="28"/>
        </w:rPr>
        <w:t>位，本縣1,</w:t>
      </w:r>
      <w:r w:rsidR="00853F74">
        <w:rPr>
          <w:rFonts w:ascii="標楷體" w:eastAsia="標楷體" w:hAnsi="標楷體" w:cs="DFKaiShu-SB-Estd-BF" w:hint="eastAsia"/>
          <w:kern w:val="0"/>
          <w:sz w:val="28"/>
          <w:szCs w:val="28"/>
        </w:rPr>
        <w:t>333</w:t>
      </w:r>
      <w:r w:rsidR="00FD5D66" w:rsidRPr="0083234F">
        <w:rPr>
          <w:rFonts w:ascii="標楷體" w:eastAsia="標楷體" w:hAnsi="標楷體" w:cs="DFKaiShu-SB-Estd-BF" w:hint="eastAsia"/>
          <w:kern w:val="0"/>
          <w:sz w:val="28"/>
          <w:szCs w:val="28"/>
        </w:rPr>
        <w:t>人次則為臺灣</w:t>
      </w:r>
      <w:r w:rsidR="00FD5D66" w:rsidRPr="0083234F">
        <w:rPr>
          <w:rFonts w:ascii="標楷體" w:eastAsia="標楷體" w:hAnsi="標楷體" w:cs="DFKaiShu-SB-Estd-BF"/>
          <w:kern w:val="0"/>
          <w:sz w:val="28"/>
          <w:szCs w:val="28"/>
        </w:rPr>
        <w:t>22</w:t>
      </w:r>
      <w:r w:rsidR="00FD5D66" w:rsidRPr="0083234F">
        <w:rPr>
          <w:rFonts w:ascii="標楷體" w:eastAsia="標楷體" w:hAnsi="標楷體" w:cs="DFKaiShu-SB-Estd-BF" w:hint="eastAsia"/>
          <w:kern w:val="0"/>
          <w:sz w:val="28"/>
          <w:szCs w:val="28"/>
        </w:rPr>
        <w:t>個縣市中居第</w:t>
      </w:r>
      <w:r w:rsidR="00FD5D66" w:rsidRPr="0083234F">
        <w:rPr>
          <w:rFonts w:ascii="標楷體" w:eastAsia="標楷體" w:hAnsi="標楷體" w:cs="DFKaiShu-SB-Estd-BF"/>
          <w:kern w:val="0"/>
          <w:sz w:val="28"/>
          <w:szCs w:val="28"/>
        </w:rPr>
        <w:t>2</w:t>
      </w:r>
      <w:r w:rsidR="00853F74">
        <w:rPr>
          <w:rFonts w:ascii="標楷體" w:eastAsia="標楷體" w:hAnsi="標楷體" w:cs="DFKaiShu-SB-Estd-BF" w:hint="eastAsia"/>
          <w:kern w:val="0"/>
          <w:sz w:val="28"/>
          <w:szCs w:val="28"/>
        </w:rPr>
        <w:t>0</w:t>
      </w:r>
      <w:r w:rsidR="00FD5D66" w:rsidRPr="0083234F">
        <w:rPr>
          <w:rFonts w:ascii="標楷體" w:eastAsia="標楷體" w:hAnsi="標楷體" w:cs="DFKaiShu-SB-Estd-BF" w:hint="eastAsia"/>
          <w:kern w:val="0"/>
          <w:sz w:val="28"/>
          <w:szCs w:val="28"/>
        </w:rPr>
        <w:t>位。</w:t>
      </w:r>
    </w:p>
    <w:p w14:paraId="2A474DB5" w14:textId="617D4483" w:rsidR="0062681D" w:rsidRPr="006F0426" w:rsidRDefault="0062681D" w:rsidP="006F0426">
      <w:pPr>
        <w:autoSpaceDE w:val="0"/>
        <w:autoSpaceDN w:val="0"/>
        <w:adjustRightIn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6F0426">
        <w:rPr>
          <w:rFonts w:ascii="標楷體" w:eastAsia="標楷體" w:hAnsi="標楷體" w:hint="eastAsia"/>
          <w:sz w:val="28"/>
          <w:szCs w:val="28"/>
        </w:rPr>
        <w:lastRenderedPageBreak/>
        <w:t>肆、縣市別各類展演活動比較</w:t>
      </w:r>
    </w:p>
    <w:p w14:paraId="0C7CEB7A" w14:textId="4EA5E791" w:rsidR="0062681D" w:rsidRPr="00382E41" w:rsidRDefault="00491A48" w:rsidP="006F0426">
      <w:pPr>
        <w:autoSpaceDE w:val="0"/>
        <w:autoSpaceDN w:val="0"/>
        <w:adjustRightInd w:val="0"/>
        <w:spacing w:line="440" w:lineRule="exact"/>
        <w:ind w:firstLineChars="200" w:firstLine="480"/>
        <w:jc w:val="both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186039C2" wp14:editId="4DB17EB1">
            <wp:simplePos x="0" y="0"/>
            <wp:positionH relativeFrom="margin">
              <wp:align>right</wp:align>
            </wp:positionH>
            <wp:positionV relativeFrom="paragraph">
              <wp:posOffset>1739900</wp:posOffset>
            </wp:positionV>
            <wp:extent cx="5274310" cy="3658870"/>
            <wp:effectExtent l="0" t="0" r="2540" b="17780"/>
            <wp:wrapTopAndBottom/>
            <wp:docPr id="11" name="圖表 11">
              <a:extLst xmlns:a="http://schemas.openxmlformats.org/drawingml/2006/main">
                <a:ext uri="{FF2B5EF4-FFF2-40B4-BE49-F238E27FC236}">
                  <a16:creationId xmlns:a16="http://schemas.microsoft.com/office/drawing/2014/main" id="{C1AD3B79-7C1D-1A45-BCB6-889B765B407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="0062681D" w:rsidRPr="00382E41">
        <w:rPr>
          <w:rFonts w:ascii="標楷體" w:eastAsia="標楷體" w:hAnsi="標楷體" w:hint="eastAsia"/>
          <w:sz w:val="28"/>
          <w:szCs w:val="28"/>
        </w:rPr>
        <w:t>1</w:t>
      </w:r>
      <w:r w:rsidR="00942C65">
        <w:rPr>
          <w:rFonts w:ascii="標楷體" w:eastAsia="標楷體" w:hAnsi="標楷體" w:hint="eastAsia"/>
          <w:sz w:val="28"/>
          <w:szCs w:val="28"/>
        </w:rPr>
        <w:t>10</w:t>
      </w:r>
      <w:r w:rsidR="0062681D" w:rsidRPr="00382E41">
        <w:rPr>
          <w:rFonts w:ascii="標楷體" w:eastAsia="標楷體" w:hAnsi="標楷體" w:hint="eastAsia"/>
          <w:sz w:val="28"/>
          <w:szCs w:val="28"/>
        </w:rPr>
        <w:t>年臺灣地區藝文展演各類活動，以活動總數多寡排序，前</w:t>
      </w:r>
      <w:r w:rsidR="00534988">
        <w:rPr>
          <w:rFonts w:ascii="標楷體" w:eastAsia="標楷體" w:hAnsi="標楷體" w:hint="eastAsia"/>
          <w:sz w:val="28"/>
          <w:szCs w:val="28"/>
        </w:rPr>
        <w:t>五</w:t>
      </w:r>
      <w:r w:rsidR="0062681D" w:rsidRPr="00382E41">
        <w:rPr>
          <w:rFonts w:ascii="標楷體" w:eastAsia="標楷體" w:hAnsi="標楷體" w:hint="eastAsia"/>
          <w:sz w:val="28"/>
          <w:szCs w:val="28"/>
        </w:rPr>
        <w:t>名分別</w:t>
      </w:r>
      <w:r w:rsidR="00A2771B" w:rsidRPr="00382E41">
        <w:rPr>
          <w:rFonts w:ascii="標楷體" w:eastAsia="標楷體" w:hAnsi="標楷體" w:hint="eastAsia"/>
          <w:sz w:val="28"/>
          <w:szCs w:val="28"/>
        </w:rPr>
        <w:t>為語文與圖書類1</w:t>
      </w:r>
      <w:r w:rsidR="002610A1">
        <w:rPr>
          <w:rFonts w:ascii="標楷體" w:eastAsia="標楷體" w:hAnsi="標楷體" w:hint="eastAsia"/>
          <w:sz w:val="28"/>
          <w:szCs w:val="28"/>
        </w:rPr>
        <w:t>3</w:t>
      </w:r>
      <w:r w:rsidR="00A2771B" w:rsidRPr="00382E41">
        <w:rPr>
          <w:rFonts w:ascii="標楷體" w:eastAsia="標楷體" w:hAnsi="標楷體" w:hint="eastAsia"/>
          <w:sz w:val="28"/>
          <w:szCs w:val="28"/>
        </w:rPr>
        <w:t>,</w:t>
      </w:r>
      <w:r w:rsidR="00942C65">
        <w:rPr>
          <w:rFonts w:ascii="標楷體" w:eastAsia="標楷體" w:hAnsi="標楷體" w:hint="eastAsia"/>
          <w:sz w:val="28"/>
          <w:szCs w:val="28"/>
        </w:rPr>
        <w:t>512</w:t>
      </w:r>
      <w:r w:rsidR="00A2771B" w:rsidRPr="00382E41">
        <w:rPr>
          <w:rFonts w:ascii="標楷體" w:eastAsia="標楷體" w:hAnsi="標楷體" w:hint="eastAsia"/>
          <w:sz w:val="28"/>
          <w:szCs w:val="28"/>
        </w:rPr>
        <w:t>個(</w:t>
      </w:r>
      <w:r w:rsidR="00942C65">
        <w:rPr>
          <w:rFonts w:ascii="標楷體" w:eastAsia="標楷體" w:hAnsi="標楷體" w:hint="eastAsia"/>
          <w:sz w:val="28"/>
          <w:szCs w:val="28"/>
        </w:rPr>
        <w:t>31</w:t>
      </w:r>
      <w:r w:rsidR="00A2771B" w:rsidRPr="00382E41">
        <w:rPr>
          <w:rFonts w:ascii="標楷體" w:eastAsia="標楷體" w:hAnsi="標楷體" w:hint="eastAsia"/>
          <w:sz w:val="28"/>
          <w:szCs w:val="28"/>
        </w:rPr>
        <w:t>.</w:t>
      </w:r>
      <w:r w:rsidR="00942C65">
        <w:rPr>
          <w:rFonts w:ascii="標楷體" w:eastAsia="標楷體" w:hAnsi="標楷體" w:hint="eastAsia"/>
          <w:sz w:val="28"/>
          <w:szCs w:val="28"/>
        </w:rPr>
        <w:t>76</w:t>
      </w:r>
      <w:r w:rsidR="00A2771B" w:rsidRPr="00382E41">
        <w:rPr>
          <w:rFonts w:ascii="標楷體" w:eastAsia="標楷體" w:hAnsi="標楷體" w:hint="eastAsia"/>
          <w:sz w:val="28"/>
          <w:szCs w:val="28"/>
        </w:rPr>
        <w:t>%)、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視覺藝術類6,</w:t>
      </w:r>
      <w:r w:rsidR="00942C65">
        <w:rPr>
          <w:rFonts w:ascii="標楷體" w:eastAsia="標楷體" w:hAnsi="標楷體" w:hint="eastAsia"/>
          <w:sz w:val="28"/>
          <w:szCs w:val="28"/>
        </w:rPr>
        <w:t>064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個(1</w:t>
      </w:r>
      <w:r w:rsidR="00942C65">
        <w:rPr>
          <w:rFonts w:ascii="標楷體" w:eastAsia="標楷體" w:hAnsi="標楷體" w:hint="eastAsia"/>
          <w:sz w:val="28"/>
          <w:szCs w:val="28"/>
        </w:rPr>
        <w:t>4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.</w:t>
      </w:r>
      <w:r w:rsidR="00942C65">
        <w:rPr>
          <w:rFonts w:ascii="標楷體" w:eastAsia="標楷體" w:hAnsi="標楷體" w:hint="eastAsia"/>
          <w:sz w:val="28"/>
          <w:szCs w:val="28"/>
        </w:rPr>
        <w:t>25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%)</w:t>
      </w:r>
      <w:r w:rsidR="00A2771B" w:rsidRPr="00382E41">
        <w:rPr>
          <w:rFonts w:ascii="標楷體" w:eastAsia="標楷體" w:hAnsi="標楷體" w:hint="eastAsia"/>
          <w:sz w:val="28"/>
          <w:szCs w:val="28"/>
        </w:rPr>
        <w:t>、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影視/廣播類</w:t>
      </w:r>
      <w:r w:rsidR="00942C65">
        <w:rPr>
          <w:rFonts w:ascii="標楷體" w:eastAsia="標楷體" w:hAnsi="標楷體" w:hint="eastAsia"/>
          <w:sz w:val="28"/>
          <w:szCs w:val="28"/>
        </w:rPr>
        <w:t>4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,</w:t>
      </w:r>
      <w:r w:rsidR="00942C65">
        <w:rPr>
          <w:rFonts w:ascii="標楷體" w:eastAsia="標楷體" w:hAnsi="標楷體" w:hint="eastAsia"/>
          <w:sz w:val="28"/>
          <w:szCs w:val="28"/>
        </w:rPr>
        <w:t>347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個(1</w:t>
      </w:r>
      <w:r w:rsidR="00942C65">
        <w:rPr>
          <w:rFonts w:ascii="標楷體" w:eastAsia="標楷體" w:hAnsi="標楷體" w:hint="eastAsia"/>
          <w:sz w:val="28"/>
          <w:szCs w:val="28"/>
        </w:rPr>
        <w:t>0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.</w:t>
      </w:r>
      <w:r w:rsidR="00942C65">
        <w:rPr>
          <w:rFonts w:ascii="標楷體" w:eastAsia="標楷體" w:hAnsi="標楷體" w:hint="eastAsia"/>
          <w:sz w:val="28"/>
          <w:szCs w:val="28"/>
        </w:rPr>
        <w:t>22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%)</w:t>
      </w:r>
      <w:r w:rsidR="00A2771B" w:rsidRPr="00382E41">
        <w:rPr>
          <w:rFonts w:ascii="標楷體" w:eastAsia="標楷體" w:hAnsi="標楷體" w:hint="eastAsia"/>
          <w:sz w:val="28"/>
          <w:szCs w:val="28"/>
        </w:rPr>
        <w:t>、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民俗與文化資產類</w:t>
      </w:r>
      <w:r w:rsidR="00942C65">
        <w:rPr>
          <w:rFonts w:ascii="標楷體" w:eastAsia="標楷體" w:hAnsi="標楷體" w:hint="eastAsia"/>
          <w:sz w:val="28"/>
          <w:szCs w:val="28"/>
        </w:rPr>
        <w:t>3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,</w:t>
      </w:r>
      <w:r w:rsidR="00942C65">
        <w:rPr>
          <w:rFonts w:ascii="標楷體" w:eastAsia="標楷體" w:hAnsi="標楷體" w:hint="eastAsia"/>
          <w:sz w:val="28"/>
          <w:szCs w:val="28"/>
        </w:rPr>
        <w:t>884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個(</w:t>
      </w:r>
      <w:r w:rsidR="00942C65">
        <w:rPr>
          <w:rFonts w:ascii="標楷體" w:eastAsia="標楷體" w:hAnsi="標楷體" w:hint="eastAsia"/>
          <w:sz w:val="28"/>
          <w:szCs w:val="28"/>
        </w:rPr>
        <w:t>9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.</w:t>
      </w:r>
      <w:r w:rsidR="002610A1">
        <w:rPr>
          <w:rFonts w:ascii="標楷體" w:eastAsia="標楷體" w:hAnsi="標楷體" w:hint="eastAsia"/>
          <w:sz w:val="28"/>
          <w:szCs w:val="28"/>
        </w:rPr>
        <w:t>1</w:t>
      </w:r>
      <w:r w:rsidR="00942C65">
        <w:rPr>
          <w:rFonts w:ascii="標楷體" w:eastAsia="標楷體" w:hAnsi="標楷體" w:hint="eastAsia"/>
          <w:sz w:val="28"/>
          <w:szCs w:val="28"/>
        </w:rPr>
        <w:t>3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%)</w:t>
      </w:r>
      <w:r w:rsidR="00A2771B" w:rsidRPr="00382E41">
        <w:rPr>
          <w:rFonts w:ascii="標楷體" w:eastAsia="標楷體" w:hAnsi="標楷體" w:hint="eastAsia"/>
          <w:sz w:val="28"/>
          <w:szCs w:val="28"/>
        </w:rPr>
        <w:t>、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古典與傳統音樂類</w:t>
      </w:r>
      <w:r w:rsidR="00942C65">
        <w:rPr>
          <w:rFonts w:ascii="標楷體" w:eastAsia="標楷體" w:hAnsi="標楷體" w:hint="eastAsia"/>
          <w:sz w:val="28"/>
          <w:szCs w:val="28"/>
        </w:rPr>
        <w:t>3</w:t>
      </w:r>
      <w:r w:rsidR="002610A1">
        <w:rPr>
          <w:rFonts w:ascii="標楷體" w:eastAsia="標楷體" w:hAnsi="標楷體" w:hint="eastAsia"/>
          <w:sz w:val="28"/>
          <w:szCs w:val="28"/>
        </w:rPr>
        <w:t>,</w:t>
      </w:r>
      <w:r w:rsidR="00942C65">
        <w:rPr>
          <w:rFonts w:ascii="標楷體" w:eastAsia="標楷體" w:hAnsi="標楷體" w:hint="eastAsia"/>
          <w:sz w:val="28"/>
          <w:szCs w:val="28"/>
        </w:rPr>
        <w:t>508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個(</w:t>
      </w:r>
      <w:r w:rsidR="002610A1">
        <w:rPr>
          <w:rFonts w:ascii="標楷體" w:eastAsia="標楷體" w:hAnsi="標楷體" w:hint="eastAsia"/>
          <w:sz w:val="28"/>
          <w:szCs w:val="28"/>
        </w:rPr>
        <w:t>8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.</w:t>
      </w:r>
      <w:r>
        <w:rPr>
          <w:rFonts w:ascii="標楷體" w:eastAsia="標楷體" w:hAnsi="標楷體" w:hint="eastAsia"/>
          <w:sz w:val="28"/>
          <w:szCs w:val="28"/>
        </w:rPr>
        <w:t>25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%)</w:t>
      </w:r>
      <w:r w:rsidR="006C7C86" w:rsidRPr="00382E41">
        <w:rPr>
          <w:rFonts w:ascii="標楷體" w:eastAsia="標楷體" w:hAnsi="標楷體" w:hint="eastAsia"/>
          <w:sz w:val="28"/>
          <w:szCs w:val="28"/>
        </w:rPr>
        <w:t>，最少者</w:t>
      </w:r>
      <w:r w:rsidR="009B22DF" w:rsidRPr="00382E41">
        <w:rPr>
          <w:rFonts w:ascii="標楷體" w:eastAsia="標楷體" w:hAnsi="標楷體" w:hint="eastAsia"/>
          <w:sz w:val="28"/>
          <w:szCs w:val="28"/>
        </w:rPr>
        <w:t>則</w:t>
      </w:r>
      <w:r w:rsidR="006C7C86" w:rsidRPr="00382E41">
        <w:rPr>
          <w:rFonts w:ascii="標楷體" w:eastAsia="標楷體" w:hAnsi="標楷體" w:hint="eastAsia"/>
          <w:sz w:val="28"/>
          <w:szCs w:val="28"/>
        </w:rPr>
        <w:t>為其他類</w:t>
      </w:r>
      <w:r w:rsidR="002610A1">
        <w:rPr>
          <w:rFonts w:ascii="標楷體" w:eastAsia="標楷體" w:hAnsi="標楷體" w:hint="eastAsia"/>
          <w:sz w:val="28"/>
          <w:szCs w:val="28"/>
        </w:rPr>
        <w:t>並無任何展演活動</w:t>
      </w:r>
      <w:r w:rsidR="006C7C86" w:rsidRPr="00382E41">
        <w:rPr>
          <w:rFonts w:ascii="標楷體" w:eastAsia="標楷體" w:hAnsi="標楷體" w:hint="eastAsia"/>
          <w:sz w:val="28"/>
          <w:szCs w:val="28"/>
        </w:rPr>
        <w:t>(0.</w:t>
      </w:r>
      <w:r w:rsidR="002610A1">
        <w:rPr>
          <w:rFonts w:ascii="標楷體" w:eastAsia="標楷體" w:hAnsi="標楷體" w:hint="eastAsia"/>
          <w:sz w:val="28"/>
          <w:szCs w:val="28"/>
        </w:rPr>
        <w:t>00</w:t>
      </w:r>
      <w:r w:rsidR="006C7C86" w:rsidRPr="00382E41">
        <w:rPr>
          <w:rFonts w:ascii="標楷體" w:eastAsia="標楷體" w:hAnsi="標楷體" w:hint="eastAsia"/>
          <w:sz w:val="28"/>
          <w:szCs w:val="28"/>
        </w:rPr>
        <w:t>%)；另針對本縣最主要之前五項展演活動個數續以說明：</w:t>
      </w:r>
      <w:r w:rsidR="004D7983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(詳圖</w:t>
      </w:r>
      <w:r w:rsidR="004D7983">
        <w:rPr>
          <w:rFonts w:ascii="標楷體" w:eastAsia="標楷體" w:hAnsi="標楷體" w:cs="DFKaiShu-SB-Estd-BF" w:hint="eastAsia"/>
          <w:kern w:val="0"/>
          <w:sz w:val="28"/>
          <w:szCs w:val="28"/>
        </w:rPr>
        <w:t>六</w:t>
      </w:r>
      <w:r w:rsidR="004D7983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r w:rsidRPr="00491A48">
        <w:rPr>
          <w:noProof/>
        </w:rPr>
        <w:t xml:space="preserve"> </w:t>
      </w:r>
    </w:p>
    <w:p w14:paraId="2F626F2E" w14:textId="06AB7E8C" w:rsidR="0062681D" w:rsidRPr="00382E41" w:rsidRDefault="00045B70" w:rsidP="006F0426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82E41">
        <w:rPr>
          <w:rFonts w:ascii="標楷體" w:eastAsia="標楷體" w:hAnsi="標楷體" w:hint="eastAsia"/>
          <w:sz w:val="28"/>
          <w:szCs w:val="28"/>
        </w:rPr>
        <w:t>(一)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民俗與文化資產</w:t>
      </w:r>
      <w:r w:rsidRPr="00382E41">
        <w:rPr>
          <w:rFonts w:ascii="標楷體" w:eastAsia="標楷體" w:hAnsi="標楷體" w:hint="eastAsia"/>
          <w:sz w:val="28"/>
          <w:szCs w:val="28"/>
        </w:rPr>
        <w:t>類：本縣此類之活動個數</w:t>
      </w:r>
      <w:r w:rsidR="00491A48">
        <w:rPr>
          <w:rFonts w:ascii="標楷體" w:eastAsia="標楷體" w:hAnsi="標楷體" w:hint="eastAsia"/>
          <w:sz w:val="28"/>
          <w:szCs w:val="28"/>
        </w:rPr>
        <w:t>42</w:t>
      </w:r>
      <w:r w:rsidRPr="00382E41">
        <w:rPr>
          <w:rFonts w:ascii="標楷體" w:eastAsia="標楷體" w:hAnsi="標楷體" w:hint="eastAsia"/>
          <w:sz w:val="28"/>
          <w:szCs w:val="28"/>
        </w:rPr>
        <w:t>個為臺灣22縣市(含六都)</w:t>
      </w:r>
      <w:r w:rsidR="002610A1">
        <w:rPr>
          <w:rFonts w:ascii="標楷體" w:eastAsia="標楷體" w:hAnsi="標楷體" w:hint="eastAsia"/>
          <w:sz w:val="28"/>
          <w:szCs w:val="28"/>
        </w:rPr>
        <w:t>排</w:t>
      </w:r>
      <w:r w:rsidRPr="00382E41">
        <w:rPr>
          <w:rFonts w:ascii="標楷體" w:eastAsia="標楷體" w:hAnsi="標楷體" w:hint="eastAsia"/>
          <w:sz w:val="28"/>
          <w:szCs w:val="28"/>
        </w:rPr>
        <w:t>第1</w:t>
      </w:r>
      <w:r w:rsidR="002610A1">
        <w:rPr>
          <w:rFonts w:ascii="標楷體" w:eastAsia="標楷體" w:hAnsi="標楷體" w:hint="eastAsia"/>
          <w:sz w:val="28"/>
          <w:szCs w:val="28"/>
        </w:rPr>
        <w:t>8位</w:t>
      </w:r>
      <w:r w:rsidRPr="00382E41">
        <w:rPr>
          <w:rFonts w:ascii="標楷體" w:eastAsia="標楷體" w:hAnsi="標楷體" w:hint="eastAsia"/>
          <w:sz w:val="28"/>
          <w:szCs w:val="28"/>
        </w:rPr>
        <w:t>，各縣市以</w:t>
      </w:r>
      <w:r w:rsidR="007E3337">
        <w:rPr>
          <w:rFonts w:ascii="標楷體" w:eastAsia="標楷體" w:hAnsi="標楷體" w:hint="eastAsia"/>
          <w:sz w:val="28"/>
          <w:szCs w:val="28"/>
        </w:rPr>
        <w:t>台南</w:t>
      </w:r>
      <w:r w:rsidRPr="00382E41">
        <w:rPr>
          <w:rFonts w:ascii="標楷體" w:eastAsia="標楷體" w:hAnsi="標楷體" w:hint="eastAsia"/>
          <w:sz w:val="28"/>
          <w:szCs w:val="28"/>
        </w:rPr>
        <w:t>市</w:t>
      </w:r>
      <w:r w:rsidR="007E3337">
        <w:rPr>
          <w:rFonts w:ascii="標楷體" w:eastAsia="標楷體" w:hAnsi="標楷體" w:hint="eastAsia"/>
          <w:sz w:val="28"/>
          <w:szCs w:val="28"/>
        </w:rPr>
        <w:t>536</w:t>
      </w:r>
      <w:r w:rsidRPr="00382E41">
        <w:rPr>
          <w:rFonts w:ascii="標楷體" w:eastAsia="標楷體" w:hAnsi="標楷體" w:hint="eastAsia"/>
          <w:sz w:val="28"/>
          <w:szCs w:val="28"/>
        </w:rPr>
        <w:t>個最高，</w:t>
      </w:r>
      <w:r w:rsidR="007E3337">
        <w:rPr>
          <w:rFonts w:ascii="標楷體" w:eastAsia="標楷體" w:hAnsi="標楷體" w:hint="eastAsia"/>
          <w:sz w:val="28"/>
          <w:szCs w:val="28"/>
        </w:rPr>
        <w:t>金門縣18</w:t>
      </w:r>
      <w:r w:rsidRPr="00382E41">
        <w:rPr>
          <w:rFonts w:ascii="標楷體" w:eastAsia="標楷體" w:hAnsi="標楷體" w:hint="eastAsia"/>
          <w:sz w:val="28"/>
          <w:szCs w:val="28"/>
        </w:rPr>
        <w:t>個居末</w:t>
      </w:r>
      <w:r w:rsidR="00F4321D" w:rsidRPr="00382E41">
        <w:rPr>
          <w:rFonts w:ascii="標楷體" w:eastAsia="標楷體" w:hAnsi="標楷體" w:hint="eastAsia"/>
          <w:sz w:val="28"/>
          <w:szCs w:val="28"/>
        </w:rPr>
        <w:t>；另</w:t>
      </w:r>
      <w:r w:rsidR="00F4321D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相較於離島三縣占比金門縣</w:t>
      </w:r>
      <w:r w:rsidR="007E3337">
        <w:rPr>
          <w:rFonts w:ascii="標楷體" w:eastAsia="標楷體" w:hAnsi="標楷體" w:cs="DFKaiShu-SB-Estd-BF" w:hint="eastAsia"/>
          <w:kern w:val="0"/>
          <w:sz w:val="28"/>
          <w:szCs w:val="28"/>
        </w:rPr>
        <w:t>18</w:t>
      </w:r>
      <w:r w:rsidR="00F4321D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個及連江縣</w:t>
      </w:r>
      <w:r w:rsidR="007E3337">
        <w:rPr>
          <w:rFonts w:ascii="標楷體" w:eastAsia="標楷體" w:hAnsi="標楷體" w:cs="DFKaiShu-SB-Estd-BF" w:hint="eastAsia"/>
          <w:kern w:val="0"/>
          <w:sz w:val="28"/>
          <w:szCs w:val="28"/>
        </w:rPr>
        <w:t>21</w:t>
      </w:r>
      <w:r w:rsidR="00F4321D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個</w:t>
      </w:r>
      <w:r w:rsidR="007E3337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F4321D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本縣為離島三縣</w:t>
      </w:r>
      <w:r w:rsidR="00242366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最高</w:t>
      </w:r>
      <w:r w:rsidRPr="00382E41">
        <w:rPr>
          <w:rFonts w:ascii="標楷體" w:eastAsia="標楷體" w:hAnsi="標楷體" w:hint="eastAsia"/>
          <w:sz w:val="28"/>
          <w:szCs w:val="28"/>
        </w:rPr>
        <w:t>。</w:t>
      </w:r>
    </w:p>
    <w:p w14:paraId="6E4FF29A" w14:textId="1EFBCCEB" w:rsidR="0062681D" w:rsidRPr="00382E41" w:rsidRDefault="007069F2" w:rsidP="006F0426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82E41">
        <w:rPr>
          <w:rFonts w:ascii="標楷體" w:eastAsia="標楷體" w:hAnsi="標楷體" w:hint="eastAsia"/>
          <w:sz w:val="28"/>
          <w:szCs w:val="28"/>
        </w:rPr>
        <w:t>(二)視覺藝術類：</w:t>
      </w:r>
      <w:r w:rsidR="003D73F5" w:rsidRPr="00382E41">
        <w:rPr>
          <w:rFonts w:ascii="標楷體" w:eastAsia="標楷體" w:hAnsi="標楷體" w:hint="eastAsia"/>
          <w:sz w:val="28"/>
          <w:szCs w:val="28"/>
        </w:rPr>
        <w:t>本縣此類之活動個數</w:t>
      </w:r>
      <w:r w:rsidR="007E3337">
        <w:rPr>
          <w:rFonts w:ascii="標楷體" w:eastAsia="標楷體" w:hAnsi="標楷體" w:hint="eastAsia"/>
          <w:sz w:val="28"/>
          <w:szCs w:val="28"/>
        </w:rPr>
        <w:t>42</w:t>
      </w:r>
      <w:r w:rsidR="003D73F5" w:rsidRPr="00382E41">
        <w:rPr>
          <w:rFonts w:ascii="標楷體" w:eastAsia="標楷體" w:hAnsi="標楷體" w:hint="eastAsia"/>
          <w:sz w:val="28"/>
          <w:szCs w:val="28"/>
        </w:rPr>
        <w:t>個為臺灣22縣市(含六都)</w:t>
      </w:r>
      <w:r w:rsidR="007E3337">
        <w:rPr>
          <w:rFonts w:ascii="標楷體" w:eastAsia="標楷體" w:hAnsi="標楷體" w:hint="eastAsia"/>
          <w:sz w:val="28"/>
          <w:szCs w:val="28"/>
        </w:rPr>
        <w:t>排第21位</w:t>
      </w:r>
      <w:r w:rsidR="003D73F5" w:rsidRPr="00382E41">
        <w:rPr>
          <w:rFonts w:ascii="標楷體" w:eastAsia="標楷體" w:hAnsi="標楷體" w:hint="eastAsia"/>
          <w:sz w:val="28"/>
          <w:szCs w:val="28"/>
        </w:rPr>
        <w:t>，各縣市以臺</w:t>
      </w:r>
      <w:r w:rsidR="004C776D">
        <w:rPr>
          <w:rFonts w:ascii="標楷體" w:eastAsia="標楷體" w:hAnsi="標楷體" w:hint="eastAsia"/>
          <w:sz w:val="28"/>
          <w:szCs w:val="28"/>
        </w:rPr>
        <w:t>中</w:t>
      </w:r>
      <w:r w:rsidR="003D73F5" w:rsidRPr="00382E41">
        <w:rPr>
          <w:rFonts w:ascii="標楷體" w:eastAsia="標楷體" w:hAnsi="標楷體" w:hint="eastAsia"/>
          <w:sz w:val="28"/>
          <w:szCs w:val="28"/>
        </w:rPr>
        <w:t>市</w:t>
      </w:r>
      <w:r w:rsidR="004C776D">
        <w:rPr>
          <w:rFonts w:ascii="標楷體" w:eastAsia="標楷體" w:hAnsi="標楷體" w:hint="eastAsia"/>
          <w:sz w:val="28"/>
          <w:szCs w:val="28"/>
        </w:rPr>
        <w:t>9</w:t>
      </w:r>
      <w:r w:rsidR="007E3337">
        <w:rPr>
          <w:rFonts w:ascii="標楷體" w:eastAsia="標楷體" w:hAnsi="標楷體" w:hint="eastAsia"/>
          <w:sz w:val="28"/>
          <w:szCs w:val="28"/>
        </w:rPr>
        <w:t>25</w:t>
      </w:r>
      <w:r w:rsidR="003D73F5" w:rsidRPr="00382E41">
        <w:rPr>
          <w:rFonts w:ascii="標楷體" w:eastAsia="標楷體" w:hAnsi="標楷體" w:hint="eastAsia"/>
          <w:sz w:val="28"/>
          <w:szCs w:val="28"/>
        </w:rPr>
        <w:t>個最高，連江縣1</w:t>
      </w:r>
      <w:r w:rsidR="007E3337">
        <w:rPr>
          <w:rFonts w:ascii="標楷體" w:eastAsia="標楷體" w:hAnsi="標楷體" w:hint="eastAsia"/>
          <w:sz w:val="28"/>
          <w:szCs w:val="28"/>
        </w:rPr>
        <w:t>1</w:t>
      </w:r>
      <w:r w:rsidR="003D73F5" w:rsidRPr="00382E41">
        <w:rPr>
          <w:rFonts w:ascii="標楷體" w:eastAsia="標楷體" w:hAnsi="標楷體" w:hint="eastAsia"/>
          <w:sz w:val="28"/>
          <w:szCs w:val="28"/>
        </w:rPr>
        <w:t>個居末；另</w:t>
      </w:r>
      <w:r w:rsidR="003D73F5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相較於離島三縣占比金門縣</w:t>
      </w:r>
      <w:r w:rsidR="007E3337">
        <w:rPr>
          <w:rFonts w:ascii="標楷體" w:eastAsia="標楷體" w:hAnsi="標楷體" w:cs="DFKaiShu-SB-Estd-BF" w:hint="eastAsia"/>
          <w:kern w:val="0"/>
          <w:sz w:val="28"/>
          <w:szCs w:val="28"/>
        </w:rPr>
        <w:t>51</w:t>
      </w:r>
      <w:r w:rsidR="003D73F5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個及連江縣1</w:t>
      </w:r>
      <w:r w:rsidR="007E3337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3D73F5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個本縣為離島三縣居次</w:t>
      </w:r>
      <w:r w:rsidR="003D73F5" w:rsidRPr="00382E41">
        <w:rPr>
          <w:rFonts w:ascii="標楷體" w:eastAsia="標楷體" w:hAnsi="標楷體" w:hint="eastAsia"/>
          <w:sz w:val="28"/>
          <w:szCs w:val="28"/>
        </w:rPr>
        <w:t>。</w:t>
      </w:r>
    </w:p>
    <w:p w14:paraId="0C1AF54F" w14:textId="502D157B" w:rsidR="0062681D" w:rsidRPr="00382E41" w:rsidRDefault="008D3752" w:rsidP="006F0426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82E41">
        <w:rPr>
          <w:rFonts w:ascii="標楷體" w:eastAsia="標楷體" w:hAnsi="標楷體" w:hint="eastAsia"/>
          <w:sz w:val="28"/>
          <w:szCs w:val="28"/>
        </w:rPr>
        <w:t>(三)</w:t>
      </w:r>
      <w:r w:rsidR="002C78B7" w:rsidRPr="00382E41">
        <w:rPr>
          <w:rFonts w:ascii="標楷體" w:eastAsia="標楷體" w:hAnsi="標楷體" w:hint="eastAsia"/>
          <w:sz w:val="28"/>
          <w:szCs w:val="28"/>
        </w:rPr>
        <w:t>綜合類</w:t>
      </w:r>
      <w:r w:rsidRPr="00382E41">
        <w:rPr>
          <w:rFonts w:ascii="標楷體" w:eastAsia="標楷體" w:hAnsi="標楷體" w:hint="eastAsia"/>
          <w:sz w:val="28"/>
          <w:szCs w:val="28"/>
        </w:rPr>
        <w:t>：本縣此類之活動個數</w:t>
      </w:r>
      <w:r w:rsidR="007E3337">
        <w:rPr>
          <w:rFonts w:ascii="標楷體" w:eastAsia="標楷體" w:hAnsi="標楷體" w:hint="eastAsia"/>
          <w:sz w:val="28"/>
          <w:szCs w:val="28"/>
        </w:rPr>
        <w:t>29</w:t>
      </w:r>
      <w:r w:rsidRPr="00382E41">
        <w:rPr>
          <w:rFonts w:ascii="標楷體" w:eastAsia="標楷體" w:hAnsi="標楷體" w:hint="eastAsia"/>
          <w:sz w:val="28"/>
          <w:szCs w:val="28"/>
        </w:rPr>
        <w:t>個為臺灣22縣市(含六都)</w:t>
      </w:r>
      <w:r w:rsidR="002C78B7">
        <w:rPr>
          <w:rFonts w:ascii="標楷體" w:eastAsia="標楷體" w:hAnsi="標楷體" w:hint="eastAsia"/>
          <w:sz w:val="28"/>
          <w:szCs w:val="28"/>
        </w:rPr>
        <w:t>排</w:t>
      </w:r>
      <w:r w:rsidRPr="00382E41">
        <w:rPr>
          <w:rFonts w:ascii="標楷體" w:eastAsia="標楷體" w:hAnsi="標楷體" w:hint="eastAsia"/>
          <w:sz w:val="28"/>
          <w:szCs w:val="28"/>
        </w:rPr>
        <w:t>第</w:t>
      </w:r>
      <w:r w:rsidR="002C78B7">
        <w:rPr>
          <w:rFonts w:ascii="標楷體" w:eastAsia="標楷體" w:hAnsi="標楷體" w:hint="eastAsia"/>
          <w:sz w:val="28"/>
          <w:szCs w:val="28"/>
        </w:rPr>
        <w:t>1</w:t>
      </w:r>
      <w:r w:rsidR="008A6263">
        <w:rPr>
          <w:rFonts w:ascii="標楷體" w:eastAsia="標楷體" w:hAnsi="標楷體" w:hint="eastAsia"/>
          <w:sz w:val="28"/>
          <w:szCs w:val="28"/>
        </w:rPr>
        <w:t>7</w:t>
      </w:r>
      <w:r w:rsidRPr="00382E41">
        <w:rPr>
          <w:rFonts w:ascii="標楷體" w:eastAsia="標楷體" w:hAnsi="標楷體" w:hint="eastAsia"/>
          <w:sz w:val="28"/>
          <w:szCs w:val="28"/>
        </w:rPr>
        <w:t>位，各縣市以</w:t>
      </w:r>
      <w:r w:rsidR="008A6263">
        <w:rPr>
          <w:rFonts w:ascii="標楷體" w:eastAsia="標楷體" w:hAnsi="標楷體" w:hint="eastAsia"/>
          <w:sz w:val="28"/>
          <w:szCs w:val="28"/>
        </w:rPr>
        <w:t>彰化縣</w:t>
      </w:r>
      <w:r w:rsidRPr="00382E41">
        <w:rPr>
          <w:rFonts w:ascii="標楷體" w:eastAsia="標楷體" w:hAnsi="標楷體" w:hint="eastAsia"/>
          <w:sz w:val="28"/>
          <w:szCs w:val="28"/>
        </w:rPr>
        <w:t>2</w:t>
      </w:r>
      <w:r w:rsidR="008A6263">
        <w:rPr>
          <w:rFonts w:ascii="標楷體" w:eastAsia="標楷體" w:hAnsi="標楷體" w:hint="eastAsia"/>
          <w:sz w:val="28"/>
          <w:szCs w:val="28"/>
        </w:rPr>
        <w:t>46</w:t>
      </w:r>
      <w:r w:rsidRPr="00382E41">
        <w:rPr>
          <w:rFonts w:ascii="標楷體" w:eastAsia="標楷體" w:hAnsi="標楷體" w:hint="eastAsia"/>
          <w:sz w:val="28"/>
          <w:szCs w:val="28"/>
        </w:rPr>
        <w:t>個最高，連江</w:t>
      </w:r>
      <w:r w:rsidR="008A6263">
        <w:rPr>
          <w:rFonts w:ascii="標楷體" w:eastAsia="標楷體" w:hAnsi="標楷體" w:hint="eastAsia"/>
          <w:sz w:val="28"/>
          <w:szCs w:val="28"/>
        </w:rPr>
        <w:t>、金門</w:t>
      </w:r>
      <w:r w:rsidRPr="00382E41">
        <w:rPr>
          <w:rFonts w:ascii="標楷體" w:eastAsia="標楷體" w:hAnsi="標楷體" w:hint="eastAsia"/>
          <w:sz w:val="28"/>
          <w:szCs w:val="28"/>
        </w:rPr>
        <w:t>縣</w:t>
      </w:r>
      <w:r w:rsidR="008A6263">
        <w:rPr>
          <w:rFonts w:ascii="標楷體" w:eastAsia="標楷體" w:hAnsi="標楷體" w:hint="eastAsia"/>
          <w:sz w:val="28"/>
          <w:szCs w:val="28"/>
        </w:rPr>
        <w:t>均為4</w:t>
      </w:r>
      <w:r w:rsidRPr="00382E41">
        <w:rPr>
          <w:rFonts w:ascii="標楷體" w:eastAsia="標楷體" w:hAnsi="標楷體" w:hint="eastAsia"/>
          <w:sz w:val="28"/>
          <w:szCs w:val="28"/>
        </w:rPr>
        <w:t>個居末；另</w:t>
      </w:r>
      <w:r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相較於離島三縣占比金門縣</w:t>
      </w:r>
      <w:r w:rsidR="008A6263">
        <w:rPr>
          <w:rFonts w:ascii="標楷體" w:eastAsia="標楷體" w:hAnsi="標楷體" w:cs="DFKaiShu-SB-Estd-BF" w:hint="eastAsia"/>
          <w:kern w:val="0"/>
          <w:sz w:val="28"/>
          <w:szCs w:val="28"/>
        </w:rPr>
        <w:t>4</w:t>
      </w:r>
      <w:r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個及連江縣</w:t>
      </w:r>
      <w:r w:rsidR="008A6263">
        <w:rPr>
          <w:rFonts w:ascii="標楷體" w:eastAsia="標楷體" w:hAnsi="標楷體" w:cs="DFKaiShu-SB-Estd-BF" w:hint="eastAsia"/>
          <w:kern w:val="0"/>
          <w:sz w:val="28"/>
          <w:szCs w:val="28"/>
        </w:rPr>
        <w:t>4</w:t>
      </w:r>
      <w:r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個本縣為離島三</w:t>
      </w:r>
      <w:r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lastRenderedPageBreak/>
        <w:t>縣居</w:t>
      </w:r>
      <w:r w:rsidR="002C78B7">
        <w:rPr>
          <w:rFonts w:ascii="標楷體" w:eastAsia="標楷體" w:hAnsi="標楷體" w:cs="DFKaiShu-SB-Estd-BF" w:hint="eastAsia"/>
          <w:kern w:val="0"/>
          <w:sz w:val="28"/>
          <w:szCs w:val="28"/>
        </w:rPr>
        <w:t>首</w:t>
      </w:r>
      <w:r w:rsidRPr="00382E41">
        <w:rPr>
          <w:rFonts w:ascii="標楷體" w:eastAsia="標楷體" w:hAnsi="標楷體" w:hint="eastAsia"/>
          <w:sz w:val="28"/>
          <w:szCs w:val="28"/>
        </w:rPr>
        <w:t>。</w:t>
      </w:r>
    </w:p>
    <w:p w14:paraId="014198D1" w14:textId="159BDCCE" w:rsidR="0062681D" w:rsidRPr="00382E41" w:rsidRDefault="00E24004" w:rsidP="006F0426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82E41">
        <w:rPr>
          <w:rFonts w:ascii="標楷體" w:eastAsia="標楷體" w:hAnsi="標楷體" w:hint="eastAsia"/>
          <w:sz w:val="28"/>
          <w:szCs w:val="28"/>
        </w:rPr>
        <w:t>(四)</w:t>
      </w:r>
      <w:r w:rsidR="002C78B7" w:rsidRPr="00382E41">
        <w:rPr>
          <w:rFonts w:ascii="標楷體" w:eastAsia="標楷體" w:hAnsi="標楷體" w:hint="eastAsia"/>
          <w:sz w:val="28"/>
          <w:szCs w:val="28"/>
        </w:rPr>
        <w:t>語文與圖書類</w:t>
      </w:r>
      <w:r w:rsidRPr="00382E41">
        <w:rPr>
          <w:rFonts w:ascii="標楷體" w:eastAsia="標楷體" w:hAnsi="標楷體" w:hint="eastAsia"/>
          <w:sz w:val="28"/>
          <w:szCs w:val="28"/>
        </w:rPr>
        <w:t>：</w:t>
      </w:r>
      <w:r w:rsidR="005A1061" w:rsidRPr="00382E41">
        <w:rPr>
          <w:rFonts w:ascii="標楷體" w:eastAsia="標楷體" w:hAnsi="標楷體" w:hint="eastAsia"/>
          <w:sz w:val="28"/>
          <w:szCs w:val="28"/>
        </w:rPr>
        <w:t>本縣此類之活動個數</w:t>
      </w:r>
      <w:r w:rsidR="008A6263">
        <w:rPr>
          <w:rFonts w:ascii="標楷體" w:eastAsia="標楷體" w:hAnsi="標楷體" w:hint="eastAsia"/>
          <w:sz w:val="28"/>
          <w:szCs w:val="28"/>
        </w:rPr>
        <w:t>34</w:t>
      </w:r>
      <w:r w:rsidR="005A1061" w:rsidRPr="00382E41">
        <w:rPr>
          <w:rFonts w:ascii="標楷體" w:eastAsia="標楷體" w:hAnsi="標楷體" w:hint="eastAsia"/>
          <w:sz w:val="28"/>
          <w:szCs w:val="28"/>
        </w:rPr>
        <w:t>個為臺灣22縣市(含六都) 第2</w:t>
      </w:r>
      <w:r w:rsidR="008A6263">
        <w:rPr>
          <w:rFonts w:ascii="標楷體" w:eastAsia="標楷體" w:hAnsi="標楷體" w:hint="eastAsia"/>
          <w:sz w:val="28"/>
          <w:szCs w:val="28"/>
        </w:rPr>
        <w:t>2</w:t>
      </w:r>
      <w:r w:rsidR="005A1061" w:rsidRPr="00382E41">
        <w:rPr>
          <w:rFonts w:ascii="標楷體" w:eastAsia="標楷體" w:hAnsi="標楷體" w:hint="eastAsia"/>
          <w:sz w:val="28"/>
          <w:szCs w:val="28"/>
        </w:rPr>
        <w:t>位，各縣市以</w:t>
      </w:r>
      <w:r w:rsidR="002C78B7">
        <w:rPr>
          <w:rFonts w:ascii="標楷體" w:eastAsia="標楷體" w:hAnsi="標楷體" w:hint="eastAsia"/>
          <w:sz w:val="28"/>
          <w:szCs w:val="28"/>
        </w:rPr>
        <w:t>新</w:t>
      </w:r>
      <w:r w:rsidR="005A1061" w:rsidRPr="00382E41">
        <w:rPr>
          <w:rFonts w:ascii="標楷體" w:eastAsia="標楷體" w:hAnsi="標楷體" w:hint="eastAsia"/>
          <w:sz w:val="28"/>
          <w:szCs w:val="28"/>
        </w:rPr>
        <w:t>北市</w:t>
      </w:r>
      <w:r w:rsidR="008A7B04">
        <w:rPr>
          <w:rFonts w:ascii="標楷體" w:eastAsia="標楷體" w:hAnsi="標楷體" w:hint="eastAsia"/>
          <w:sz w:val="28"/>
          <w:szCs w:val="28"/>
        </w:rPr>
        <w:t>2</w:t>
      </w:r>
      <w:r w:rsidR="008A7B04">
        <w:rPr>
          <w:rFonts w:ascii="標楷體" w:eastAsia="標楷體" w:hAnsi="標楷體"/>
          <w:sz w:val="28"/>
          <w:szCs w:val="28"/>
        </w:rPr>
        <w:t>,</w:t>
      </w:r>
      <w:r w:rsidR="008A6263">
        <w:rPr>
          <w:rFonts w:ascii="標楷體" w:eastAsia="標楷體" w:hAnsi="標楷體" w:hint="eastAsia"/>
          <w:sz w:val="28"/>
          <w:szCs w:val="28"/>
        </w:rPr>
        <w:t>577</w:t>
      </w:r>
      <w:r w:rsidR="005A1061" w:rsidRPr="00382E41">
        <w:rPr>
          <w:rFonts w:ascii="標楷體" w:eastAsia="標楷體" w:hAnsi="標楷體" w:hint="eastAsia"/>
          <w:sz w:val="28"/>
          <w:szCs w:val="28"/>
        </w:rPr>
        <w:t>個最高，</w:t>
      </w:r>
      <w:r w:rsidR="008A6263">
        <w:rPr>
          <w:rFonts w:ascii="標楷體" w:eastAsia="標楷體" w:hAnsi="標楷體" w:hint="eastAsia"/>
          <w:sz w:val="28"/>
          <w:szCs w:val="28"/>
        </w:rPr>
        <w:t>本</w:t>
      </w:r>
      <w:r w:rsidR="005A1061" w:rsidRPr="00382E41">
        <w:rPr>
          <w:rFonts w:ascii="標楷體" w:eastAsia="標楷體" w:hAnsi="標楷體" w:hint="eastAsia"/>
          <w:sz w:val="28"/>
          <w:szCs w:val="28"/>
        </w:rPr>
        <w:t>縣3</w:t>
      </w:r>
      <w:r w:rsidR="008A6263">
        <w:rPr>
          <w:rFonts w:ascii="標楷體" w:eastAsia="標楷體" w:hAnsi="標楷體" w:hint="eastAsia"/>
          <w:sz w:val="28"/>
          <w:szCs w:val="28"/>
        </w:rPr>
        <w:t>4</w:t>
      </w:r>
      <w:r w:rsidR="005A1061" w:rsidRPr="00382E41">
        <w:rPr>
          <w:rFonts w:ascii="標楷體" w:eastAsia="標楷體" w:hAnsi="標楷體" w:hint="eastAsia"/>
          <w:sz w:val="28"/>
          <w:szCs w:val="28"/>
        </w:rPr>
        <w:t>個居末；另</w:t>
      </w:r>
      <w:r w:rsidR="005A1061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相較於離島三縣占比金門縣</w:t>
      </w:r>
      <w:r w:rsidR="008A6263">
        <w:rPr>
          <w:rFonts w:ascii="標楷體" w:eastAsia="標楷體" w:hAnsi="標楷體" w:cs="DFKaiShu-SB-Estd-BF" w:hint="eastAsia"/>
          <w:kern w:val="0"/>
          <w:sz w:val="28"/>
          <w:szCs w:val="28"/>
        </w:rPr>
        <w:t>40</w:t>
      </w:r>
      <w:r w:rsidR="005A1061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個及連江縣</w:t>
      </w:r>
      <w:r w:rsidR="008A6263">
        <w:rPr>
          <w:rFonts w:ascii="標楷體" w:eastAsia="標楷體" w:hAnsi="標楷體" w:cs="DFKaiShu-SB-Estd-BF" w:hint="eastAsia"/>
          <w:kern w:val="0"/>
          <w:sz w:val="28"/>
          <w:szCs w:val="28"/>
        </w:rPr>
        <w:t>43</w:t>
      </w:r>
      <w:r w:rsidR="005A1061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個本縣為離島三縣居</w:t>
      </w:r>
      <w:r w:rsidR="008A6263">
        <w:rPr>
          <w:rFonts w:ascii="標楷體" w:eastAsia="標楷體" w:hAnsi="標楷體" w:cs="DFKaiShu-SB-Estd-BF" w:hint="eastAsia"/>
          <w:kern w:val="0"/>
          <w:sz w:val="28"/>
          <w:szCs w:val="28"/>
        </w:rPr>
        <w:t>末</w:t>
      </w:r>
      <w:r w:rsidR="005A1061" w:rsidRPr="00382E41">
        <w:rPr>
          <w:rFonts w:ascii="標楷體" w:eastAsia="標楷體" w:hAnsi="標楷體" w:hint="eastAsia"/>
          <w:sz w:val="28"/>
          <w:szCs w:val="28"/>
        </w:rPr>
        <w:t>。</w:t>
      </w:r>
    </w:p>
    <w:p w14:paraId="4C90377B" w14:textId="4FDE1F27" w:rsidR="002C736F" w:rsidRPr="00382E41" w:rsidRDefault="009A2A1F" w:rsidP="006F0426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82E41">
        <w:rPr>
          <w:rFonts w:ascii="標楷體" w:eastAsia="標楷體" w:hAnsi="標楷體" w:hint="eastAsia"/>
          <w:sz w:val="28"/>
          <w:szCs w:val="28"/>
        </w:rPr>
        <w:t>(五)</w:t>
      </w:r>
      <w:r w:rsidR="00225FA0">
        <w:rPr>
          <w:rFonts w:ascii="標楷體" w:eastAsia="標楷體" w:hAnsi="標楷體" w:hint="eastAsia"/>
          <w:sz w:val="28"/>
          <w:szCs w:val="28"/>
        </w:rPr>
        <w:t>戲劇類</w:t>
      </w:r>
      <w:r w:rsidRPr="00382E41">
        <w:rPr>
          <w:rFonts w:ascii="標楷體" w:eastAsia="標楷體" w:hAnsi="標楷體" w:hint="eastAsia"/>
          <w:sz w:val="28"/>
          <w:szCs w:val="28"/>
        </w:rPr>
        <w:t>：</w:t>
      </w:r>
      <w:r w:rsidR="002C736F" w:rsidRPr="00382E41">
        <w:rPr>
          <w:rFonts w:ascii="標楷體" w:eastAsia="標楷體" w:hAnsi="標楷體" w:hint="eastAsia"/>
          <w:sz w:val="28"/>
          <w:szCs w:val="28"/>
        </w:rPr>
        <w:t>本縣此類之活動個數</w:t>
      </w:r>
      <w:r w:rsidR="004457EB">
        <w:rPr>
          <w:rFonts w:ascii="標楷體" w:eastAsia="標楷體" w:hAnsi="標楷體" w:hint="eastAsia"/>
          <w:sz w:val="28"/>
          <w:szCs w:val="28"/>
        </w:rPr>
        <w:t>16</w:t>
      </w:r>
      <w:r w:rsidR="002C736F" w:rsidRPr="00382E41">
        <w:rPr>
          <w:rFonts w:ascii="標楷體" w:eastAsia="標楷體" w:hAnsi="標楷體" w:hint="eastAsia"/>
          <w:sz w:val="28"/>
          <w:szCs w:val="28"/>
        </w:rPr>
        <w:t>個為臺灣22縣市(含六都)第2</w:t>
      </w:r>
      <w:r w:rsidR="006F56BF">
        <w:rPr>
          <w:rFonts w:ascii="標楷體" w:eastAsia="標楷體" w:hAnsi="標楷體" w:hint="eastAsia"/>
          <w:sz w:val="28"/>
          <w:szCs w:val="28"/>
        </w:rPr>
        <w:t>1</w:t>
      </w:r>
      <w:r w:rsidR="002C736F" w:rsidRPr="00382E41">
        <w:rPr>
          <w:rFonts w:ascii="標楷體" w:eastAsia="標楷體" w:hAnsi="標楷體" w:hint="eastAsia"/>
          <w:sz w:val="28"/>
          <w:szCs w:val="28"/>
        </w:rPr>
        <w:t>位，各縣市以臺北市</w:t>
      </w:r>
      <w:r w:rsidR="004457EB">
        <w:rPr>
          <w:rFonts w:ascii="標楷體" w:eastAsia="標楷體" w:hAnsi="標楷體" w:hint="eastAsia"/>
          <w:sz w:val="28"/>
          <w:szCs w:val="28"/>
        </w:rPr>
        <w:t>463</w:t>
      </w:r>
      <w:r w:rsidR="002C736F" w:rsidRPr="00382E41">
        <w:rPr>
          <w:rFonts w:ascii="標楷體" w:eastAsia="標楷體" w:hAnsi="標楷體" w:hint="eastAsia"/>
          <w:sz w:val="28"/>
          <w:szCs w:val="28"/>
        </w:rPr>
        <w:t>個最高，連江縣</w:t>
      </w:r>
      <w:r w:rsidR="004457EB">
        <w:rPr>
          <w:rFonts w:ascii="標楷體" w:eastAsia="標楷體" w:hAnsi="標楷體" w:hint="eastAsia"/>
          <w:sz w:val="28"/>
          <w:szCs w:val="28"/>
        </w:rPr>
        <w:t>2</w:t>
      </w:r>
      <w:r w:rsidR="002C736F" w:rsidRPr="00382E41">
        <w:rPr>
          <w:rFonts w:ascii="標楷體" w:eastAsia="標楷體" w:hAnsi="標楷體" w:hint="eastAsia"/>
          <w:sz w:val="28"/>
          <w:szCs w:val="28"/>
        </w:rPr>
        <w:t>個居末；另</w:t>
      </w:r>
      <w:r w:rsidR="002C736F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相較於離島三縣占比金門縣</w:t>
      </w:r>
      <w:r w:rsidR="004457EB">
        <w:rPr>
          <w:rFonts w:ascii="標楷體" w:eastAsia="標楷體" w:hAnsi="標楷體" w:cs="DFKaiShu-SB-Estd-BF" w:hint="eastAsia"/>
          <w:kern w:val="0"/>
          <w:sz w:val="28"/>
          <w:szCs w:val="28"/>
        </w:rPr>
        <w:t>18</w:t>
      </w:r>
      <w:r w:rsidR="002C736F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個及連江縣</w:t>
      </w:r>
      <w:r w:rsidR="004457EB">
        <w:rPr>
          <w:rFonts w:ascii="標楷體" w:eastAsia="標楷體" w:hAnsi="標楷體" w:cs="DFKaiShu-SB-Estd-BF" w:hint="eastAsia"/>
          <w:kern w:val="0"/>
          <w:sz w:val="28"/>
          <w:szCs w:val="28"/>
        </w:rPr>
        <w:t>2</w:t>
      </w:r>
      <w:r w:rsidR="002C736F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個本縣為離島三縣居次</w:t>
      </w:r>
      <w:r w:rsidR="002C736F" w:rsidRPr="00382E41">
        <w:rPr>
          <w:rFonts w:ascii="標楷體" w:eastAsia="標楷體" w:hAnsi="標楷體" w:hint="eastAsia"/>
          <w:sz w:val="28"/>
          <w:szCs w:val="28"/>
        </w:rPr>
        <w:t>。</w:t>
      </w:r>
    </w:p>
    <w:p w14:paraId="53AD544F" w14:textId="77777777" w:rsidR="0062681D" w:rsidRPr="002C736F" w:rsidRDefault="0062681D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3B882BD9" w14:textId="77777777" w:rsidR="0062681D" w:rsidRDefault="0062681D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0F9DB3E9" w14:textId="77777777"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300BBADA" w14:textId="77777777"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4D0C026E" w14:textId="77777777"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60C60981" w14:textId="77777777"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28678802" w14:textId="77777777"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26D98F04" w14:textId="77777777" w:rsidR="0069223C" w:rsidRDefault="0069223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03506193" w14:textId="77777777"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3DBC0511" w14:textId="77777777"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711B2DA6" w14:textId="77777777"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3AB32D4B" w14:textId="77777777"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06DD76FB" w14:textId="77777777"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792A41C3" w14:textId="77777777"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6529DA16" w14:textId="77777777"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11A06EC3" w14:textId="77777777"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52C5F07A" w14:textId="77777777"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0EA756A9" w14:textId="77777777"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44B438CF" w14:textId="77777777"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50F42581" w14:textId="77777777"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414FAA91" w14:textId="77777777"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284F5B50" w14:textId="77777777"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076ECF5A" w14:textId="77777777"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41156784" w14:textId="77777777"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伍、澎湖縣各鄉市藝文展演活動</w:t>
      </w:r>
    </w:p>
    <w:p w14:paraId="6D311927" w14:textId="6568C43D" w:rsidR="00682238" w:rsidRDefault="00682238" w:rsidP="00C76173">
      <w:pPr>
        <w:autoSpaceDE w:val="0"/>
        <w:autoSpaceDN w:val="0"/>
        <w:adjustRightInd w:val="0"/>
        <w:spacing w:line="48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(一)1</w:t>
      </w:r>
      <w:r w:rsidR="00124E5C">
        <w:rPr>
          <w:rFonts w:ascii="標楷體" w:eastAsia="標楷體" w:hAnsi="標楷體" w:hint="eastAsia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年澎湖縣各鄉市藝文展演各類活動個數以馬公市</w:t>
      </w:r>
      <w:r w:rsidR="00124E5C">
        <w:rPr>
          <w:rFonts w:ascii="標楷體" w:eastAsia="標楷體" w:hAnsi="標楷體" w:hint="eastAsia"/>
          <w:sz w:val="28"/>
          <w:szCs w:val="28"/>
        </w:rPr>
        <w:t>180</w:t>
      </w:r>
      <w:r>
        <w:rPr>
          <w:rFonts w:ascii="標楷體" w:eastAsia="標楷體" w:hAnsi="標楷體" w:hint="eastAsia"/>
          <w:sz w:val="28"/>
          <w:szCs w:val="28"/>
        </w:rPr>
        <w:t>個最多，湖西鄉</w:t>
      </w:r>
      <w:r w:rsidR="00124E5C">
        <w:rPr>
          <w:rFonts w:ascii="標楷體" w:eastAsia="標楷體" w:hAnsi="標楷體" w:hint="eastAsia"/>
          <w:sz w:val="28"/>
          <w:szCs w:val="28"/>
        </w:rPr>
        <w:t>12</w:t>
      </w:r>
      <w:r>
        <w:rPr>
          <w:rFonts w:ascii="標楷體" w:eastAsia="標楷體" w:hAnsi="標楷體" w:hint="eastAsia"/>
          <w:sz w:val="28"/>
          <w:szCs w:val="28"/>
        </w:rPr>
        <w:t>個次之，</w:t>
      </w:r>
      <w:r w:rsidR="00124E5C">
        <w:rPr>
          <w:rFonts w:ascii="標楷體" w:eastAsia="標楷體" w:hAnsi="標楷體" w:hint="eastAsia"/>
          <w:sz w:val="28"/>
          <w:szCs w:val="28"/>
        </w:rPr>
        <w:t>西嶼</w:t>
      </w:r>
      <w:r>
        <w:rPr>
          <w:rFonts w:ascii="標楷體" w:eastAsia="標楷體" w:hAnsi="標楷體" w:hint="eastAsia"/>
          <w:sz w:val="28"/>
          <w:szCs w:val="28"/>
        </w:rPr>
        <w:t>鄉</w:t>
      </w:r>
      <w:r w:rsidR="00124E5C">
        <w:rPr>
          <w:rFonts w:ascii="標楷體" w:eastAsia="標楷體" w:hAnsi="標楷體" w:hint="eastAsia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個居第三，以望安鄉</w:t>
      </w:r>
      <w:r w:rsidR="00B93995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個居末。</w:t>
      </w:r>
    </w:p>
    <w:p w14:paraId="0F9EE415" w14:textId="61E14D73" w:rsidR="00682238" w:rsidRDefault="005336C9" w:rsidP="00C76173">
      <w:pPr>
        <w:autoSpaceDE w:val="0"/>
        <w:autoSpaceDN w:val="0"/>
        <w:adjustRightInd w:val="0"/>
        <w:spacing w:line="48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(二)1</w:t>
      </w:r>
      <w:r w:rsidR="00124E5C">
        <w:rPr>
          <w:rFonts w:ascii="標楷體" w:eastAsia="標楷體" w:hAnsi="標楷體" w:hint="eastAsia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年澎湖縣各鄉市藝文展演各類活動出席人次以馬公市</w:t>
      </w:r>
      <w:r w:rsidR="00124E5C">
        <w:rPr>
          <w:rFonts w:ascii="標楷體" w:eastAsia="標楷體" w:hAnsi="標楷體" w:hint="eastAsia"/>
          <w:sz w:val="28"/>
          <w:szCs w:val="28"/>
        </w:rPr>
        <w:t>265</w:t>
      </w:r>
      <w:r>
        <w:rPr>
          <w:rFonts w:ascii="標楷體" w:eastAsia="標楷體" w:hAnsi="標楷體" w:hint="eastAsia"/>
          <w:sz w:val="28"/>
          <w:szCs w:val="28"/>
        </w:rPr>
        <w:t>千人次為最多，</w:t>
      </w:r>
      <w:r w:rsidR="00124E5C">
        <w:rPr>
          <w:rFonts w:ascii="標楷體" w:eastAsia="標楷體" w:hAnsi="標楷體" w:hint="eastAsia"/>
          <w:sz w:val="28"/>
          <w:szCs w:val="28"/>
        </w:rPr>
        <w:t>七美</w:t>
      </w:r>
      <w:r>
        <w:rPr>
          <w:rFonts w:ascii="標楷體" w:eastAsia="標楷體" w:hAnsi="標楷體" w:hint="eastAsia"/>
          <w:sz w:val="28"/>
          <w:szCs w:val="28"/>
        </w:rPr>
        <w:t>鄉</w:t>
      </w:r>
      <w:r w:rsidR="00124E5C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千人居次，</w:t>
      </w:r>
      <w:r w:rsidR="00124E5C">
        <w:rPr>
          <w:rFonts w:ascii="標楷體" w:eastAsia="標楷體" w:hAnsi="標楷體" w:hint="eastAsia"/>
          <w:sz w:val="28"/>
          <w:szCs w:val="28"/>
        </w:rPr>
        <w:t>湖西、西嶼</w:t>
      </w:r>
      <w:r>
        <w:rPr>
          <w:rFonts w:ascii="標楷體" w:eastAsia="標楷體" w:hAnsi="標楷體" w:hint="eastAsia"/>
          <w:sz w:val="28"/>
          <w:szCs w:val="28"/>
        </w:rPr>
        <w:t>鄉</w:t>
      </w:r>
      <w:r w:rsidR="00124E5C">
        <w:rPr>
          <w:rFonts w:ascii="標楷體" w:eastAsia="標楷體" w:hAnsi="標楷體" w:hint="eastAsia"/>
          <w:sz w:val="28"/>
          <w:szCs w:val="28"/>
        </w:rPr>
        <w:t>均</w:t>
      </w:r>
      <w:r>
        <w:rPr>
          <w:rFonts w:ascii="標楷體" w:eastAsia="標楷體" w:hAnsi="標楷體" w:hint="eastAsia"/>
          <w:sz w:val="28"/>
          <w:szCs w:val="28"/>
        </w:rPr>
        <w:t>3千人次排第三，以</w:t>
      </w:r>
      <w:r w:rsidR="00124E5C">
        <w:rPr>
          <w:rFonts w:ascii="標楷體" w:eastAsia="標楷體" w:hAnsi="標楷體" w:hint="eastAsia"/>
          <w:sz w:val="28"/>
          <w:szCs w:val="28"/>
        </w:rPr>
        <w:t>白沙、望安</w:t>
      </w:r>
      <w:r>
        <w:rPr>
          <w:rFonts w:ascii="標楷體" w:eastAsia="標楷體" w:hAnsi="標楷體" w:hint="eastAsia"/>
          <w:sz w:val="28"/>
          <w:szCs w:val="28"/>
        </w:rPr>
        <w:t>鄉</w:t>
      </w:r>
      <w:r w:rsidR="00124E5C">
        <w:rPr>
          <w:rFonts w:ascii="標楷體" w:eastAsia="標楷體" w:hAnsi="標楷體" w:hint="eastAsia"/>
          <w:sz w:val="28"/>
          <w:szCs w:val="28"/>
        </w:rPr>
        <w:t>統</w:t>
      </w:r>
      <w:r w:rsidR="00B93995">
        <w:rPr>
          <w:rFonts w:ascii="標楷體" w:eastAsia="標楷體" w:hAnsi="標楷體" w:hint="eastAsia"/>
          <w:sz w:val="28"/>
          <w:szCs w:val="28"/>
        </w:rPr>
        <w:t>計不足1</w:t>
      </w:r>
      <w:r>
        <w:rPr>
          <w:rFonts w:ascii="標楷體" w:eastAsia="標楷體" w:hAnsi="標楷體" w:hint="eastAsia"/>
          <w:sz w:val="28"/>
          <w:szCs w:val="28"/>
        </w:rPr>
        <w:t>千人次居末。</w:t>
      </w:r>
      <w:r w:rsidR="0007749B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(詳圖</w:t>
      </w:r>
      <w:r w:rsidR="0007749B">
        <w:rPr>
          <w:rFonts w:ascii="標楷體" w:eastAsia="標楷體" w:hAnsi="標楷體" w:cs="DFKaiShu-SB-Estd-BF" w:hint="eastAsia"/>
          <w:kern w:val="0"/>
          <w:sz w:val="28"/>
          <w:szCs w:val="28"/>
        </w:rPr>
        <w:t>七</w:t>
      </w:r>
      <w:r w:rsidR="0007749B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</w:p>
    <w:p w14:paraId="5DA0B74B" w14:textId="10ADAB0C" w:rsidR="00546F47" w:rsidRDefault="00546F47" w:rsidP="00C76173">
      <w:pPr>
        <w:autoSpaceDE w:val="0"/>
        <w:autoSpaceDN w:val="0"/>
        <w:adjustRightInd w:val="0"/>
        <w:spacing w:line="48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另針對本縣主要之展演活動個數續以說明：</w:t>
      </w:r>
    </w:p>
    <w:p w14:paraId="79A4A4E4" w14:textId="5F1870F2" w:rsidR="00546F47" w:rsidRDefault="00546F47" w:rsidP="00C76173">
      <w:pPr>
        <w:autoSpaceDE w:val="0"/>
        <w:autoSpaceDN w:val="0"/>
        <w:adjustRightInd w:val="0"/>
        <w:spacing w:line="48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(一)</w:t>
      </w:r>
      <w:r w:rsidR="00B93995">
        <w:rPr>
          <w:rFonts w:ascii="標楷體" w:eastAsia="標楷體" w:hAnsi="標楷體" w:hint="eastAsia"/>
          <w:sz w:val="28"/>
          <w:szCs w:val="28"/>
        </w:rPr>
        <w:t>民俗與文化資產類</w:t>
      </w:r>
      <w:r w:rsidR="002F25C5">
        <w:rPr>
          <w:rFonts w:ascii="標楷體" w:eastAsia="標楷體" w:hAnsi="標楷體" w:hint="eastAsia"/>
          <w:sz w:val="28"/>
          <w:szCs w:val="28"/>
        </w:rPr>
        <w:t>類：本縣此類之活動個數</w:t>
      </w:r>
      <w:r w:rsidR="00B93995">
        <w:rPr>
          <w:rFonts w:ascii="標楷體" w:eastAsia="標楷體" w:hAnsi="標楷體" w:hint="eastAsia"/>
          <w:sz w:val="28"/>
          <w:szCs w:val="28"/>
        </w:rPr>
        <w:t>84</w:t>
      </w:r>
      <w:r w:rsidR="002F25C5">
        <w:rPr>
          <w:rFonts w:ascii="標楷體" w:eastAsia="標楷體" w:hAnsi="標楷體" w:hint="eastAsia"/>
          <w:sz w:val="28"/>
          <w:szCs w:val="28"/>
        </w:rPr>
        <w:t>個，以馬公市6</w:t>
      </w:r>
      <w:r w:rsidR="00B93995">
        <w:rPr>
          <w:rFonts w:ascii="標楷體" w:eastAsia="標楷體" w:hAnsi="標楷體" w:hint="eastAsia"/>
          <w:sz w:val="28"/>
          <w:szCs w:val="28"/>
        </w:rPr>
        <w:t>9</w:t>
      </w:r>
      <w:r w:rsidR="002F25C5">
        <w:rPr>
          <w:rFonts w:ascii="標楷體" w:eastAsia="標楷體" w:hAnsi="標楷體" w:hint="eastAsia"/>
          <w:sz w:val="28"/>
          <w:szCs w:val="28"/>
        </w:rPr>
        <w:t>個最多</w:t>
      </w:r>
      <w:r w:rsidR="001B63A1">
        <w:rPr>
          <w:rFonts w:ascii="標楷體" w:eastAsia="標楷體" w:hAnsi="標楷體" w:hint="eastAsia"/>
          <w:sz w:val="28"/>
          <w:szCs w:val="28"/>
        </w:rPr>
        <w:t>，</w:t>
      </w:r>
      <w:r w:rsidR="00B93995">
        <w:rPr>
          <w:rFonts w:ascii="標楷體" w:eastAsia="標楷體" w:hAnsi="標楷體" w:hint="eastAsia"/>
          <w:sz w:val="28"/>
          <w:szCs w:val="28"/>
        </w:rPr>
        <w:t>望安</w:t>
      </w:r>
      <w:r w:rsidR="001B63A1">
        <w:rPr>
          <w:rFonts w:ascii="標楷體" w:eastAsia="標楷體" w:hAnsi="標楷體" w:hint="eastAsia"/>
          <w:sz w:val="28"/>
          <w:szCs w:val="28"/>
        </w:rPr>
        <w:t>鄉1個居末。</w:t>
      </w:r>
    </w:p>
    <w:p w14:paraId="3C56A734" w14:textId="53EF6CD5" w:rsidR="00353A6B" w:rsidRDefault="00124E5C" w:rsidP="00C76173">
      <w:pPr>
        <w:autoSpaceDE w:val="0"/>
        <w:autoSpaceDN w:val="0"/>
        <w:adjustRightInd w:val="0"/>
        <w:spacing w:line="480" w:lineRule="exact"/>
        <w:ind w:leftChars="100" w:left="720" w:hangingChars="200" w:hanging="480"/>
        <w:jc w:val="both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4788F028" wp14:editId="3E79ECB8">
            <wp:simplePos x="0" y="0"/>
            <wp:positionH relativeFrom="margin">
              <wp:align>right</wp:align>
            </wp:positionH>
            <wp:positionV relativeFrom="paragraph">
              <wp:posOffset>882650</wp:posOffset>
            </wp:positionV>
            <wp:extent cx="5267325" cy="3076575"/>
            <wp:effectExtent l="0" t="0" r="9525" b="9525"/>
            <wp:wrapTopAndBottom/>
            <wp:docPr id="17" name="圖表 17">
              <a:extLst xmlns:a="http://schemas.openxmlformats.org/drawingml/2006/main">
                <a:ext uri="{FF2B5EF4-FFF2-40B4-BE49-F238E27FC236}">
                  <a16:creationId xmlns:a16="http://schemas.microsoft.com/office/drawing/2014/main" id="{80A541AF-8181-6477-60D1-DFBC0089392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63A1">
        <w:rPr>
          <w:rFonts w:ascii="標楷體" w:eastAsia="標楷體" w:hAnsi="標楷體" w:hint="eastAsia"/>
          <w:sz w:val="28"/>
          <w:szCs w:val="28"/>
        </w:rPr>
        <w:t>(二)</w:t>
      </w:r>
      <w:r w:rsidR="00353A6B">
        <w:rPr>
          <w:rFonts w:ascii="標楷體" w:eastAsia="標楷體" w:hAnsi="標楷體" w:hint="eastAsia"/>
          <w:sz w:val="28"/>
          <w:szCs w:val="28"/>
        </w:rPr>
        <w:t>視覺藝術類：本縣此類之活動個數5</w:t>
      </w:r>
      <w:r w:rsidR="00B93995">
        <w:rPr>
          <w:rFonts w:ascii="標楷體" w:eastAsia="標楷體" w:hAnsi="標楷體" w:hint="eastAsia"/>
          <w:sz w:val="28"/>
          <w:szCs w:val="28"/>
        </w:rPr>
        <w:t>7</w:t>
      </w:r>
      <w:r w:rsidR="00353A6B">
        <w:rPr>
          <w:rFonts w:ascii="標楷體" w:eastAsia="標楷體" w:hAnsi="標楷體" w:hint="eastAsia"/>
          <w:sz w:val="28"/>
          <w:szCs w:val="28"/>
        </w:rPr>
        <w:t>個，以馬公市4</w:t>
      </w:r>
      <w:r w:rsidR="00B93995">
        <w:rPr>
          <w:rFonts w:ascii="標楷體" w:eastAsia="標楷體" w:hAnsi="標楷體" w:hint="eastAsia"/>
          <w:sz w:val="28"/>
          <w:szCs w:val="28"/>
        </w:rPr>
        <w:t>7</w:t>
      </w:r>
      <w:r w:rsidR="00353A6B">
        <w:rPr>
          <w:rFonts w:ascii="標楷體" w:eastAsia="標楷體" w:hAnsi="標楷體" w:hint="eastAsia"/>
          <w:sz w:val="28"/>
          <w:szCs w:val="28"/>
        </w:rPr>
        <w:t>個最多，</w:t>
      </w:r>
      <w:r w:rsidR="00B93995">
        <w:rPr>
          <w:rFonts w:ascii="標楷體" w:eastAsia="標楷體" w:hAnsi="標楷體" w:hint="eastAsia"/>
          <w:sz w:val="28"/>
          <w:szCs w:val="28"/>
        </w:rPr>
        <w:t>西嶼</w:t>
      </w:r>
      <w:r w:rsidR="00353A6B">
        <w:rPr>
          <w:rFonts w:ascii="標楷體" w:eastAsia="標楷體" w:hAnsi="標楷體" w:hint="eastAsia"/>
          <w:sz w:val="28"/>
          <w:szCs w:val="28"/>
        </w:rPr>
        <w:t>鄉、望安鄉、七美鄉</w:t>
      </w:r>
      <w:r w:rsidR="00B93995">
        <w:rPr>
          <w:rFonts w:ascii="標楷體" w:eastAsia="標楷體" w:hAnsi="標楷體" w:hint="eastAsia"/>
          <w:sz w:val="28"/>
          <w:szCs w:val="28"/>
        </w:rPr>
        <w:t>等均</w:t>
      </w:r>
      <w:r w:rsidR="00353A6B">
        <w:rPr>
          <w:rFonts w:ascii="標楷體" w:eastAsia="標楷體" w:hAnsi="標楷體" w:hint="eastAsia"/>
          <w:sz w:val="28"/>
          <w:szCs w:val="28"/>
        </w:rPr>
        <w:t>無</w:t>
      </w:r>
      <w:r w:rsidR="00B93995">
        <w:rPr>
          <w:rFonts w:ascii="標楷體" w:eastAsia="標楷體" w:hAnsi="標楷體" w:hint="eastAsia"/>
          <w:sz w:val="28"/>
          <w:szCs w:val="28"/>
        </w:rPr>
        <w:t>舉辦</w:t>
      </w:r>
      <w:r w:rsidR="00353A6B">
        <w:rPr>
          <w:rFonts w:ascii="標楷體" w:eastAsia="標楷體" w:hAnsi="標楷體" w:hint="eastAsia"/>
          <w:sz w:val="28"/>
          <w:szCs w:val="28"/>
        </w:rPr>
        <w:t>相關</w:t>
      </w:r>
      <w:r w:rsidR="00B93995">
        <w:rPr>
          <w:rFonts w:ascii="標楷體" w:eastAsia="標楷體" w:hAnsi="標楷體" w:hint="eastAsia"/>
          <w:sz w:val="28"/>
          <w:szCs w:val="28"/>
        </w:rPr>
        <w:t>活動</w:t>
      </w:r>
      <w:r w:rsidR="00353A6B">
        <w:rPr>
          <w:rFonts w:ascii="標楷體" w:eastAsia="標楷體" w:hAnsi="標楷體" w:hint="eastAsia"/>
          <w:sz w:val="28"/>
          <w:szCs w:val="28"/>
        </w:rPr>
        <w:t>居末。</w:t>
      </w:r>
    </w:p>
    <w:p w14:paraId="635950C7" w14:textId="4BD8B6F3" w:rsidR="001B63A1" w:rsidRPr="00124E5C" w:rsidRDefault="001B63A1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747CC8CB" w14:textId="608E9448"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7230002A" w14:textId="77777777" w:rsidR="00C76173" w:rsidRDefault="00C76173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3683452B" w14:textId="77777777"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7D930B93" w14:textId="77777777"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0D2FFDC4" w14:textId="77777777"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05270952" w14:textId="77777777"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459D3C58" w14:textId="3962EB2C" w:rsidR="00E76FFA" w:rsidRPr="007A238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7A238A">
        <w:rPr>
          <w:rFonts w:ascii="標楷體" w:eastAsia="標楷體" w:hAnsi="標楷體" w:hint="eastAsia"/>
          <w:sz w:val="28"/>
          <w:szCs w:val="28"/>
        </w:rPr>
        <w:lastRenderedPageBreak/>
        <w:t>陸、縣市別人口與藝文展演活動比較</w:t>
      </w:r>
    </w:p>
    <w:p w14:paraId="3C20E698" w14:textId="67F5A730" w:rsidR="00E76FFA" w:rsidRPr="007F2DB1" w:rsidRDefault="00675116" w:rsidP="006F18B5">
      <w:pPr>
        <w:autoSpaceDE w:val="0"/>
        <w:autoSpaceDN w:val="0"/>
        <w:adjustRightInd w:val="0"/>
        <w:spacing w:line="440" w:lineRule="exact"/>
        <w:ind w:firstLineChars="200" w:firstLine="480"/>
        <w:jc w:val="both"/>
        <w:rPr>
          <w:rFonts w:ascii="標楷體" w:eastAsia="標楷體" w:hAnsi="標楷體"/>
          <w:color w:val="00B050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1D2B61F3" wp14:editId="51830A86">
            <wp:simplePos x="0" y="0"/>
            <wp:positionH relativeFrom="margin">
              <wp:align>right</wp:align>
            </wp:positionH>
            <wp:positionV relativeFrom="paragraph">
              <wp:posOffset>1292225</wp:posOffset>
            </wp:positionV>
            <wp:extent cx="5274310" cy="3800475"/>
            <wp:effectExtent l="0" t="0" r="2540" b="9525"/>
            <wp:wrapTopAndBottom/>
            <wp:docPr id="18" name="圖表 18">
              <a:extLst xmlns:a="http://schemas.openxmlformats.org/drawingml/2006/main">
                <a:ext uri="{FF2B5EF4-FFF2-40B4-BE49-F238E27FC236}">
                  <a16:creationId xmlns:a16="http://schemas.microsoft.com/office/drawing/2014/main" id="{3018A9F9-E52B-39D5-2BC3-91AA61362EB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  <w:r w:rsidR="00ED602A" w:rsidRPr="007A238A">
        <w:rPr>
          <w:rFonts w:ascii="標楷體" w:eastAsia="標楷體" w:hAnsi="標楷體" w:hint="eastAsia"/>
          <w:sz w:val="28"/>
          <w:szCs w:val="28"/>
        </w:rPr>
        <w:t>1</w:t>
      </w:r>
      <w:r w:rsidR="005321CE">
        <w:rPr>
          <w:rFonts w:ascii="標楷體" w:eastAsia="標楷體" w:hAnsi="標楷體" w:hint="eastAsia"/>
          <w:sz w:val="28"/>
          <w:szCs w:val="28"/>
        </w:rPr>
        <w:t>10</w:t>
      </w:r>
      <w:r w:rsidR="00ED602A" w:rsidRPr="007A238A">
        <w:rPr>
          <w:rFonts w:ascii="標楷體" w:eastAsia="標楷體" w:hAnsi="標楷體" w:hint="eastAsia"/>
          <w:sz w:val="28"/>
          <w:szCs w:val="28"/>
        </w:rPr>
        <w:t>年臺灣各縣市總人口數多寡排序，前</w:t>
      </w:r>
      <w:r w:rsidR="00227DC7">
        <w:rPr>
          <w:rFonts w:ascii="標楷體" w:eastAsia="標楷體" w:hAnsi="標楷體" w:hint="eastAsia"/>
          <w:sz w:val="28"/>
          <w:szCs w:val="28"/>
        </w:rPr>
        <w:t>五</w:t>
      </w:r>
      <w:r w:rsidR="00ED602A" w:rsidRPr="007A238A">
        <w:rPr>
          <w:rFonts w:ascii="標楷體" w:eastAsia="標楷體" w:hAnsi="標楷體" w:hint="eastAsia"/>
          <w:sz w:val="28"/>
          <w:szCs w:val="28"/>
        </w:rPr>
        <w:t>名分別為</w:t>
      </w:r>
      <w:r w:rsidR="00D470AC" w:rsidRPr="007A238A">
        <w:rPr>
          <w:rFonts w:ascii="標楷體" w:eastAsia="標楷體" w:hAnsi="標楷體" w:hint="eastAsia"/>
          <w:sz w:val="28"/>
          <w:szCs w:val="28"/>
        </w:rPr>
        <w:t>新北市</w:t>
      </w:r>
      <w:r w:rsidR="00227DC7">
        <w:rPr>
          <w:rFonts w:ascii="標楷體" w:eastAsia="標楷體" w:hAnsi="標楷體" w:hint="eastAsia"/>
          <w:sz w:val="28"/>
          <w:szCs w:val="28"/>
        </w:rPr>
        <w:t>4</w:t>
      </w:r>
      <w:r w:rsidR="00D470AC" w:rsidRPr="007A238A">
        <w:rPr>
          <w:rFonts w:ascii="標楷體" w:eastAsia="標楷體" w:hAnsi="標楷體" w:hint="eastAsia"/>
          <w:sz w:val="28"/>
          <w:szCs w:val="28"/>
        </w:rPr>
        <w:t>,</w:t>
      </w:r>
      <w:r w:rsidR="00227DC7">
        <w:rPr>
          <w:rFonts w:ascii="標楷體" w:eastAsia="標楷體" w:hAnsi="標楷體"/>
          <w:sz w:val="28"/>
          <w:szCs w:val="28"/>
        </w:rPr>
        <w:t>0</w:t>
      </w:r>
      <w:r w:rsidR="00D13F78">
        <w:rPr>
          <w:rFonts w:ascii="標楷體" w:eastAsia="標楷體" w:hAnsi="標楷體" w:hint="eastAsia"/>
          <w:sz w:val="28"/>
          <w:szCs w:val="28"/>
        </w:rPr>
        <w:t>08</w:t>
      </w:r>
      <w:r w:rsidR="00D470AC" w:rsidRPr="007A238A">
        <w:rPr>
          <w:rFonts w:ascii="標楷體" w:eastAsia="標楷體" w:hAnsi="標楷體" w:hint="eastAsia"/>
          <w:sz w:val="28"/>
          <w:szCs w:val="28"/>
        </w:rPr>
        <w:t>千人、臺中市2,8</w:t>
      </w:r>
      <w:r w:rsidR="00D13F78">
        <w:rPr>
          <w:rFonts w:ascii="標楷體" w:eastAsia="標楷體" w:hAnsi="標楷體" w:hint="eastAsia"/>
          <w:sz w:val="28"/>
          <w:szCs w:val="28"/>
        </w:rPr>
        <w:t>13</w:t>
      </w:r>
      <w:r w:rsidR="00D470AC" w:rsidRPr="007A238A">
        <w:rPr>
          <w:rFonts w:ascii="標楷體" w:eastAsia="標楷體" w:hAnsi="標楷體" w:hint="eastAsia"/>
          <w:sz w:val="28"/>
          <w:szCs w:val="28"/>
        </w:rPr>
        <w:t>千人、高雄市2,7</w:t>
      </w:r>
      <w:r w:rsidR="00D13F78">
        <w:rPr>
          <w:rFonts w:ascii="標楷體" w:eastAsia="標楷體" w:hAnsi="標楷體" w:hint="eastAsia"/>
          <w:sz w:val="28"/>
          <w:szCs w:val="28"/>
        </w:rPr>
        <w:t>45</w:t>
      </w:r>
      <w:r w:rsidR="00D470AC" w:rsidRPr="007A238A">
        <w:rPr>
          <w:rFonts w:ascii="標楷體" w:eastAsia="標楷體" w:hAnsi="標楷體" w:hint="eastAsia"/>
          <w:sz w:val="28"/>
          <w:szCs w:val="28"/>
        </w:rPr>
        <w:t>千人、臺北市2,</w:t>
      </w:r>
      <w:r w:rsidR="004C4A40">
        <w:rPr>
          <w:rFonts w:ascii="標楷體" w:eastAsia="標楷體" w:hAnsi="標楷體" w:hint="eastAsia"/>
          <w:sz w:val="28"/>
          <w:szCs w:val="28"/>
        </w:rPr>
        <w:t>524</w:t>
      </w:r>
      <w:r w:rsidR="00D470AC" w:rsidRPr="007A238A">
        <w:rPr>
          <w:rFonts w:ascii="標楷體" w:eastAsia="標楷體" w:hAnsi="標楷體" w:hint="eastAsia"/>
          <w:sz w:val="28"/>
          <w:szCs w:val="28"/>
        </w:rPr>
        <w:t>千人、桃園市2,2</w:t>
      </w:r>
      <w:r w:rsidR="004C4A40">
        <w:rPr>
          <w:rFonts w:ascii="標楷體" w:eastAsia="標楷體" w:hAnsi="標楷體" w:hint="eastAsia"/>
          <w:sz w:val="28"/>
          <w:szCs w:val="28"/>
        </w:rPr>
        <w:t>72</w:t>
      </w:r>
      <w:r w:rsidR="00D470AC" w:rsidRPr="007A238A">
        <w:rPr>
          <w:rFonts w:ascii="標楷體" w:eastAsia="標楷體" w:hAnsi="標楷體" w:hint="eastAsia"/>
          <w:sz w:val="28"/>
          <w:szCs w:val="28"/>
        </w:rPr>
        <w:t>千人，本縣10</w:t>
      </w:r>
      <w:r w:rsidR="00227DC7">
        <w:rPr>
          <w:rFonts w:ascii="標楷體" w:eastAsia="標楷體" w:hAnsi="標楷體" w:hint="eastAsia"/>
          <w:sz w:val="28"/>
          <w:szCs w:val="28"/>
        </w:rPr>
        <w:t>6</w:t>
      </w:r>
      <w:r w:rsidR="00D470AC" w:rsidRPr="007A238A">
        <w:rPr>
          <w:rFonts w:ascii="標楷體" w:eastAsia="標楷體" w:hAnsi="標楷體" w:hint="eastAsia"/>
          <w:sz w:val="28"/>
          <w:szCs w:val="28"/>
        </w:rPr>
        <w:t>千人為22縣市僅次於最低連江縣1</w:t>
      </w:r>
      <w:r w:rsidR="004C4A40">
        <w:rPr>
          <w:rFonts w:ascii="標楷體" w:eastAsia="標楷體" w:hAnsi="標楷體" w:hint="eastAsia"/>
          <w:sz w:val="28"/>
          <w:szCs w:val="28"/>
        </w:rPr>
        <w:t>4</w:t>
      </w:r>
      <w:r w:rsidR="00D470AC" w:rsidRPr="007A238A">
        <w:rPr>
          <w:rFonts w:ascii="標楷體" w:eastAsia="標楷體" w:hAnsi="標楷體" w:hint="eastAsia"/>
          <w:sz w:val="28"/>
          <w:szCs w:val="28"/>
        </w:rPr>
        <w:t>千人居第21位。</w:t>
      </w:r>
      <w:r w:rsidR="007A238A" w:rsidRPr="007A238A">
        <w:rPr>
          <w:rFonts w:ascii="標楷體" w:eastAsia="標楷體" w:hAnsi="標楷體" w:cs="DFKaiShu-SB-Estd-BF" w:hint="eastAsia"/>
          <w:kern w:val="0"/>
          <w:sz w:val="28"/>
          <w:szCs w:val="28"/>
        </w:rPr>
        <w:t>(</w:t>
      </w:r>
      <w:r w:rsidR="007A238A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圖</w:t>
      </w:r>
      <w:r w:rsidR="007A238A">
        <w:rPr>
          <w:rFonts w:ascii="標楷體" w:eastAsia="標楷體" w:hAnsi="標楷體" w:cs="DFKaiShu-SB-Estd-BF" w:hint="eastAsia"/>
          <w:kern w:val="0"/>
          <w:sz w:val="28"/>
          <w:szCs w:val="28"/>
        </w:rPr>
        <w:t>八</w:t>
      </w:r>
      <w:r w:rsidR="007A238A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</w:p>
    <w:p w14:paraId="553B1AE7" w14:textId="50CD1D9B"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5783E6E9" w14:textId="48C519AC" w:rsidR="008B6DEC" w:rsidRDefault="008B6DE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7A3E4E0F" w14:textId="0A183617"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43459859" w14:textId="77777777"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5FF274C2" w14:textId="77777777"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73761BED" w14:textId="77777777"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151A510E" w14:textId="77777777"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2DA4469A" w14:textId="77777777" w:rsidR="00FC3831" w:rsidRDefault="00FC3831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1235447C" w14:textId="77777777" w:rsidR="00FC3831" w:rsidRDefault="00FC3831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209107EA" w14:textId="77777777" w:rsidR="00FC3831" w:rsidRDefault="00FC3831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76E95EB1" w14:textId="77777777" w:rsidR="00FC3831" w:rsidRDefault="00FC3831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71E29F76" w14:textId="77777777" w:rsidR="00FC3831" w:rsidRDefault="00FC3831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14:paraId="5F8F2221" w14:textId="77777777" w:rsidR="00FC3831" w:rsidRPr="00FC3831" w:rsidRDefault="00FC3831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FC3831">
        <w:rPr>
          <w:rFonts w:ascii="標楷體" w:eastAsia="標楷體" w:hAnsi="標楷體" w:hint="eastAsia"/>
          <w:sz w:val="28"/>
          <w:szCs w:val="28"/>
        </w:rPr>
        <w:lastRenderedPageBreak/>
        <w:t>柒、結論</w:t>
      </w:r>
    </w:p>
    <w:p w14:paraId="111D289A" w14:textId="2216AA5F" w:rsidR="00EC754F" w:rsidRPr="009E3812" w:rsidRDefault="00C10EE2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9E3812">
        <w:rPr>
          <w:rFonts w:ascii="標楷體" w:eastAsia="標楷體" w:hAnsi="標楷體" w:hint="eastAsia"/>
          <w:sz w:val="28"/>
          <w:szCs w:val="28"/>
        </w:rPr>
        <w:t>1</w:t>
      </w:r>
      <w:r w:rsidR="00675116">
        <w:rPr>
          <w:rFonts w:ascii="標楷體" w:eastAsia="標楷體" w:hAnsi="標楷體" w:hint="eastAsia"/>
          <w:sz w:val="28"/>
          <w:szCs w:val="28"/>
        </w:rPr>
        <w:t>10</w:t>
      </w:r>
      <w:r w:rsidRPr="009E3812">
        <w:rPr>
          <w:rFonts w:ascii="標楷體" w:eastAsia="標楷體" w:hAnsi="標楷體" w:hint="eastAsia"/>
          <w:sz w:val="28"/>
          <w:szCs w:val="28"/>
        </w:rPr>
        <w:t>年本縣藝文展演活動個數總計</w:t>
      </w:r>
      <w:r w:rsidR="00517AE3">
        <w:rPr>
          <w:rFonts w:ascii="標楷體" w:eastAsia="標楷體" w:hAnsi="標楷體" w:hint="eastAsia"/>
          <w:sz w:val="28"/>
          <w:szCs w:val="28"/>
        </w:rPr>
        <w:t>21</w:t>
      </w:r>
      <w:r w:rsidR="00675116">
        <w:rPr>
          <w:rFonts w:ascii="標楷體" w:eastAsia="標楷體" w:hAnsi="標楷體" w:hint="eastAsia"/>
          <w:sz w:val="28"/>
          <w:szCs w:val="28"/>
        </w:rPr>
        <w:t>0</w:t>
      </w:r>
      <w:r w:rsidRPr="009E3812">
        <w:rPr>
          <w:rFonts w:ascii="標楷體" w:eastAsia="標楷體" w:hAnsi="標楷體" w:hint="eastAsia"/>
          <w:sz w:val="28"/>
          <w:szCs w:val="28"/>
        </w:rPr>
        <w:t>個，較</w:t>
      </w:r>
      <w:r w:rsidR="00517AE3">
        <w:rPr>
          <w:rFonts w:ascii="標楷體" w:eastAsia="標楷體" w:hAnsi="標楷體" w:hint="eastAsia"/>
          <w:sz w:val="28"/>
          <w:szCs w:val="28"/>
        </w:rPr>
        <w:t>10</w:t>
      </w:r>
      <w:r w:rsidR="00675116">
        <w:rPr>
          <w:rFonts w:ascii="標楷體" w:eastAsia="標楷體" w:hAnsi="標楷體" w:hint="eastAsia"/>
          <w:sz w:val="28"/>
          <w:szCs w:val="28"/>
        </w:rPr>
        <w:t>9</w:t>
      </w:r>
      <w:r w:rsidRPr="009E3812">
        <w:rPr>
          <w:rFonts w:ascii="標楷體" w:eastAsia="標楷體" w:hAnsi="標楷體" w:hint="eastAsia"/>
          <w:sz w:val="28"/>
          <w:szCs w:val="28"/>
        </w:rPr>
        <w:t>年</w:t>
      </w:r>
      <w:r w:rsidR="00675116">
        <w:rPr>
          <w:rFonts w:ascii="標楷體" w:eastAsia="標楷體" w:hAnsi="標楷體" w:hint="eastAsia"/>
          <w:sz w:val="28"/>
          <w:szCs w:val="28"/>
        </w:rPr>
        <w:t>291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個</w:t>
      </w:r>
      <w:r w:rsidR="00517AE3">
        <w:rPr>
          <w:rFonts w:ascii="標楷體" w:eastAsia="標楷體" w:hAnsi="標楷體" w:hint="eastAsia"/>
          <w:sz w:val="28"/>
          <w:szCs w:val="28"/>
        </w:rPr>
        <w:t>減少</w:t>
      </w:r>
      <w:r w:rsidR="00675116">
        <w:rPr>
          <w:rFonts w:ascii="標楷體" w:eastAsia="標楷體" w:hAnsi="標楷體" w:hint="eastAsia"/>
          <w:sz w:val="28"/>
          <w:szCs w:val="28"/>
        </w:rPr>
        <w:t>81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個(或</w:t>
      </w:r>
      <w:r w:rsidR="00517AE3">
        <w:rPr>
          <w:rFonts w:ascii="標楷體" w:eastAsia="標楷體" w:hAnsi="標楷體" w:hint="eastAsia"/>
          <w:sz w:val="28"/>
          <w:szCs w:val="28"/>
        </w:rPr>
        <w:t>2</w:t>
      </w:r>
      <w:r w:rsidR="00675116">
        <w:rPr>
          <w:rFonts w:ascii="標楷體" w:eastAsia="標楷體" w:hAnsi="標楷體" w:hint="eastAsia"/>
          <w:sz w:val="28"/>
          <w:szCs w:val="28"/>
        </w:rPr>
        <w:t>7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.</w:t>
      </w:r>
      <w:r w:rsidR="00517AE3">
        <w:rPr>
          <w:rFonts w:ascii="標楷體" w:eastAsia="標楷體" w:hAnsi="標楷體" w:hint="eastAsia"/>
          <w:sz w:val="28"/>
          <w:szCs w:val="28"/>
        </w:rPr>
        <w:t>8</w:t>
      </w:r>
      <w:r w:rsidR="00675116">
        <w:rPr>
          <w:rFonts w:ascii="標楷體" w:eastAsia="標楷體" w:hAnsi="標楷體" w:hint="eastAsia"/>
          <w:sz w:val="28"/>
          <w:szCs w:val="28"/>
        </w:rPr>
        <w:t>4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%)，出席總人次</w:t>
      </w:r>
      <w:r w:rsidR="00675116">
        <w:rPr>
          <w:rFonts w:ascii="標楷體" w:eastAsia="標楷體" w:hAnsi="標楷體" w:hint="eastAsia"/>
          <w:sz w:val="28"/>
          <w:szCs w:val="28"/>
        </w:rPr>
        <w:t>280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千人次，較10</w:t>
      </w:r>
      <w:r w:rsidR="00675116">
        <w:rPr>
          <w:rFonts w:ascii="標楷體" w:eastAsia="標楷體" w:hAnsi="標楷體" w:hint="eastAsia"/>
          <w:sz w:val="28"/>
          <w:szCs w:val="28"/>
        </w:rPr>
        <w:t>9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年</w:t>
      </w:r>
      <w:r w:rsidR="00675116">
        <w:rPr>
          <w:rFonts w:ascii="標楷體" w:eastAsia="標楷體" w:hAnsi="標楷體" w:hint="eastAsia"/>
          <w:sz w:val="28"/>
          <w:szCs w:val="28"/>
        </w:rPr>
        <w:t>674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千人次</w:t>
      </w:r>
      <w:r w:rsidR="00675116">
        <w:rPr>
          <w:rFonts w:ascii="標楷體" w:eastAsia="標楷體" w:hAnsi="標楷體" w:hint="eastAsia"/>
          <w:sz w:val="28"/>
          <w:szCs w:val="28"/>
        </w:rPr>
        <w:t>減少</w:t>
      </w:r>
      <w:r w:rsidR="00026161">
        <w:rPr>
          <w:rFonts w:ascii="標楷體" w:eastAsia="標楷體" w:hAnsi="標楷體" w:hint="eastAsia"/>
          <w:sz w:val="28"/>
          <w:szCs w:val="28"/>
        </w:rPr>
        <w:t>394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千人次(或</w:t>
      </w:r>
      <w:r w:rsidR="00026161">
        <w:rPr>
          <w:rFonts w:ascii="標楷體" w:eastAsia="標楷體" w:hAnsi="標楷體" w:hint="eastAsia"/>
          <w:sz w:val="28"/>
          <w:szCs w:val="28"/>
        </w:rPr>
        <w:t>58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.</w:t>
      </w:r>
      <w:r w:rsidR="00026161">
        <w:rPr>
          <w:rFonts w:ascii="標楷體" w:eastAsia="標楷體" w:hAnsi="標楷體" w:hint="eastAsia"/>
          <w:sz w:val="28"/>
          <w:szCs w:val="28"/>
        </w:rPr>
        <w:t>46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%)。各類活動中，以</w:t>
      </w:r>
      <w:r w:rsidR="00517AE3">
        <w:rPr>
          <w:rFonts w:ascii="標楷體" w:eastAsia="標楷體" w:hAnsi="標楷體" w:hint="eastAsia"/>
          <w:sz w:val="28"/>
          <w:szCs w:val="28"/>
        </w:rPr>
        <w:t>民俗與文化資產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類</w:t>
      </w:r>
      <w:r w:rsidR="00026161">
        <w:rPr>
          <w:rFonts w:ascii="標楷體" w:eastAsia="標楷體" w:hAnsi="標楷體" w:hint="eastAsia"/>
          <w:sz w:val="28"/>
          <w:szCs w:val="28"/>
        </w:rPr>
        <w:t>、視覺藝術類各為42個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最多(占活動總個數2</w:t>
      </w:r>
      <w:r w:rsidR="00026161">
        <w:rPr>
          <w:rFonts w:ascii="標楷體" w:eastAsia="標楷體" w:hAnsi="標楷體" w:hint="eastAsia"/>
          <w:sz w:val="28"/>
          <w:szCs w:val="28"/>
        </w:rPr>
        <w:t>0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%)</w:t>
      </w:r>
      <w:r w:rsidR="00EC754F" w:rsidRPr="009E3812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p w14:paraId="26AB62E7" w14:textId="35AD2238" w:rsidR="00FC3831" w:rsidRPr="009E3812" w:rsidRDefault="00F912A9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9E3812">
        <w:rPr>
          <w:rFonts w:ascii="標楷體" w:eastAsia="標楷體" w:hAnsi="標楷體" w:hint="eastAsia"/>
          <w:sz w:val="28"/>
          <w:szCs w:val="28"/>
        </w:rPr>
        <w:t>本縣與各縣市比較部份，1</w:t>
      </w:r>
      <w:r w:rsidR="00026161">
        <w:rPr>
          <w:rFonts w:ascii="標楷體" w:eastAsia="標楷體" w:hAnsi="標楷體" w:hint="eastAsia"/>
          <w:sz w:val="28"/>
          <w:szCs w:val="28"/>
        </w:rPr>
        <w:t>10</w:t>
      </w:r>
      <w:r w:rsidRPr="009E3812">
        <w:rPr>
          <w:rFonts w:ascii="標楷體" w:eastAsia="標楷體" w:hAnsi="標楷體" w:hint="eastAsia"/>
          <w:sz w:val="28"/>
          <w:szCs w:val="28"/>
        </w:rPr>
        <w:t>年度</w:t>
      </w:r>
      <w:r w:rsidR="005121F8">
        <w:rPr>
          <w:rFonts w:ascii="標楷體" w:eastAsia="標楷體" w:hAnsi="標楷體" w:hint="eastAsia"/>
          <w:sz w:val="28"/>
          <w:szCs w:val="28"/>
        </w:rPr>
        <w:t>全國總</w:t>
      </w:r>
      <w:r w:rsidRPr="009E3812">
        <w:rPr>
          <w:rFonts w:ascii="標楷體" w:eastAsia="標楷體" w:hAnsi="標楷體" w:hint="eastAsia"/>
          <w:sz w:val="28"/>
          <w:szCs w:val="28"/>
        </w:rPr>
        <w:t>活動個數</w:t>
      </w:r>
      <w:r w:rsidR="00026161">
        <w:rPr>
          <w:rFonts w:ascii="標楷體" w:eastAsia="標楷體" w:hAnsi="標楷體" w:hint="eastAsia"/>
          <w:sz w:val="28"/>
          <w:szCs w:val="28"/>
        </w:rPr>
        <w:t>42</w:t>
      </w:r>
      <w:r w:rsidR="005121F8">
        <w:rPr>
          <w:rFonts w:ascii="標楷體" w:eastAsia="標楷體" w:hAnsi="標楷體"/>
          <w:sz w:val="28"/>
          <w:szCs w:val="28"/>
        </w:rPr>
        <w:t>,</w:t>
      </w:r>
      <w:r w:rsidR="00026161">
        <w:rPr>
          <w:rFonts w:ascii="標楷體" w:eastAsia="標楷體" w:hAnsi="標楷體" w:hint="eastAsia"/>
          <w:sz w:val="28"/>
          <w:szCs w:val="28"/>
        </w:rPr>
        <w:t>542</w:t>
      </w:r>
      <w:r w:rsidR="005121F8">
        <w:rPr>
          <w:rFonts w:ascii="標楷體" w:eastAsia="標楷體" w:hAnsi="標楷體" w:hint="eastAsia"/>
          <w:sz w:val="28"/>
          <w:szCs w:val="28"/>
        </w:rPr>
        <w:t>個</w:t>
      </w:r>
      <w:r w:rsidRPr="009E3812">
        <w:rPr>
          <w:rFonts w:ascii="標楷體" w:eastAsia="標楷體" w:hAnsi="標楷體" w:hint="eastAsia"/>
          <w:sz w:val="28"/>
          <w:szCs w:val="28"/>
        </w:rPr>
        <w:t>，本縣</w:t>
      </w:r>
      <w:r w:rsidR="005121F8">
        <w:rPr>
          <w:rFonts w:ascii="標楷體" w:eastAsia="標楷體" w:hAnsi="標楷體" w:hint="eastAsia"/>
          <w:sz w:val="28"/>
          <w:szCs w:val="28"/>
        </w:rPr>
        <w:t>21</w:t>
      </w:r>
      <w:r w:rsidR="00026161">
        <w:rPr>
          <w:rFonts w:ascii="標楷體" w:eastAsia="標楷體" w:hAnsi="標楷體" w:hint="eastAsia"/>
          <w:sz w:val="28"/>
          <w:szCs w:val="28"/>
        </w:rPr>
        <w:t>0</w:t>
      </w:r>
      <w:r w:rsidRPr="009E3812">
        <w:rPr>
          <w:rFonts w:ascii="標楷體" w:eastAsia="標楷體" w:hAnsi="標楷體" w:hint="eastAsia"/>
          <w:sz w:val="28"/>
          <w:szCs w:val="28"/>
        </w:rPr>
        <w:t>個為全部22縣市第2</w:t>
      </w:r>
      <w:r w:rsidR="00026161">
        <w:rPr>
          <w:rFonts w:ascii="標楷體" w:eastAsia="標楷體" w:hAnsi="標楷體" w:hint="eastAsia"/>
          <w:sz w:val="28"/>
          <w:szCs w:val="28"/>
        </w:rPr>
        <w:t>0</w:t>
      </w:r>
      <w:r w:rsidRPr="009E3812">
        <w:rPr>
          <w:rFonts w:ascii="標楷體" w:eastAsia="標楷體" w:hAnsi="標楷體" w:hint="eastAsia"/>
          <w:sz w:val="28"/>
          <w:szCs w:val="28"/>
        </w:rPr>
        <w:t>位，出席人數</w:t>
      </w:r>
      <w:r w:rsidR="00026161">
        <w:rPr>
          <w:rFonts w:ascii="標楷體" w:eastAsia="標楷體" w:hAnsi="標楷體" w:hint="eastAsia"/>
          <w:sz w:val="28"/>
          <w:szCs w:val="28"/>
        </w:rPr>
        <w:t>280</w:t>
      </w:r>
      <w:r w:rsidRPr="009E3812">
        <w:rPr>
          <w:rFonts w:ascii="標楷體" w:eastAsia="標楷體" w:hAnsi="標楷體" w:hint="eastAsia"/>
          <w:sz w:val="28"/>
          <w:szCs w:val="28"/>
        </w:rPr>
        <w:t>千人次為第2</w:t>
      </w:r>
      <w:r w:rsidR="00026161">
        <w:rPr>
          <w:rFonts w:ascii="標楷體" w:eastAsia="標楷體" w:hAnsi="標楷體" w:hint="eastAsia"/>
          <w:sz w:val="28"/>
          <w:szCs w:val="28"/>
        </w:rPr>
        <w:t>1</w:t>
      </w:r>
      <w:r w:rsidRPr="009E3812">
        <w:rPr>
          <w:rFonts w:ascii="標楷體" w:eastAsia="標楷體" w:hAnsi="標楷體" w:hint="eastAsia"/>
          <w:sz w:val="28"/>
          <w:szCs w:val="28"/>
        </w:rPr>
        <w:t>位。</w:t>
      </w:r>
    </w:p>
    <w:p w14:paraId="17FE1249" w14:textId="5E3DFB47" w:rsidR="00F912A9" w:rsidRPr="009E3812" w:rsidRDefault="00F912A9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9E3812">
        <w:rPr>
          <w:rFonts w:ascii="標楷體" w:eastAsia="標楷體" w:hAnsi="標楷體" w:hint="eastAsia"/>
          <w:sz w:val="28"/>
          <w:szCs w:val="28"/>
        </w:rPr>
        <w:t>1</w:t>
      </w:r>
      <w:r w:rsidR="00026161">
        <w:rPr>
          <w:rFonts w:ascii="標楷體" w:eastAsia="標楷體" w:hAnsi="標楷體" w:hint="eastAsia"/>
          <w:sz w:val="28"/>
          <w:szCs w:val="28"/>
        </w:rPr>
        <w:t>10</w:t>
      </w:r>
      <w:r w:rsidRPr="009E3812">
        <w:rPr>
          <w:rFonts w:ascii="標楷體" w:eastAsia="標楷體" w:hAnsi="標楷體" w:hint="eastAsia"/>
          <w:sz w:val="28"/>
          <w:szCs w:val="28"/>
        </w:rPr>
        <w:t>年本縣6鄉市藝文展演各類活動個數，以馬公市</w:t>
      </w:r>
      <w:r w:rsidR="00026161">
        <w:rPr>
          <w:rFonts w:ascii="標楷體" w:eastAsia="標楷體" w:hAnsi="標楷體" w:hint="eastAsia"/>
          <w:sz w:val="28"/>
          <w:szCs w:val="28"/>
        </w:rPr>
        <w:t>180</w:t>
      </w:r>
      <w:r w:rsidRPr="009E3812">
        <w:rPr>
          <w:rFonts w:ascii="標楷體" w:eastAsia="標楷體" w:hAnsi="標楷體" w:hint="eastAsia"/>
          <w:sz w:val="28"/>
          <w:szCs w:val="28"/>
        </w:rPr>
        <w:t>個最多，湖西鄉</w:t>
      </w:r>
      <w:r w:rsidR="00026161">
        <w:rPr>
          <w:rFonts w:ascii="標楷體" w:eastAsia="標楷體" w:hAnsi="標楷體" w:hint="eastAsia"/>
          <w:sz w:val="28"/>
          <w:szCs w:val="28"/>
        </w:rPr>
        <w:t>12</w:t>
      </w:r>
      <w:r w:rsidRPr="009E3812">
        <w:rPr>
          <w:rFonts w:ascii="標楷體" w:eastAsia="標楷體" w:hAnsi="標楷體" w:hint="eastAsia"/>
          <w:sz w:val="28"/>
          <w:szCs w:val="28"/>
        </w:rPr>
        <w:t>個居次，望安鄉</w:t>
      </w:r>
      <w:r w:rsidR="005121F8">
        <w:rPr>
          <w:rFonts w:ascii="標楷體" w:eastAsia="標楷體" w:hAnsi="標楷體" w:hint="eastAsia"/>
          <w:sz w:val="28"/>
          <w:szCs w:val="28"/>
        </w:rPr>
        <w:t>2</w:t>
      </w:r>
      <w:r w:rsidRPr="009E3812">
        <w:rPr>
          <w:rFonts w:ascii="標楷體" w:eastAsia="標楷體" w:hAnsi="標楷體" w:hint="eastAsia"/>
          <w:sz w:val="28"/>
          <w:szCs w:val="28"/>
        </w:rPr>
        <w:t>個居末；出席人次以馬公市</w:t>
      </w:r>
      <w:r w:rsidR="00026161">
        <w:rPr>
          <w:rFonts w:ascii="標楷體" w:eastAsia="標楷體" w:hAnsi="標楷體" w:hint="eastAsia"/>
          <w:sz w:val="28"/>
          <w:szCs w:val="28"/>
        </w:rPr>
        <w:t>265</w:t>
      </w:r>
      <w:r w:rsidR="00FB7A53" w:rsidRPr="009E3812">
        <w:rPr>
          <w:rFonts w:ascii="標楷體" w:eastAsia="標楷體" w:hAnsi="標楷體" w:hint="eastAsia"/>
          <w:sz w:val="28"/>
          <w:szCs w:val="28"/>
        </w:rPr>
        <w:t>千人次最高，</w:t>
      </w:r>
      <w:r w:rsidR="00026161">
        <w:rPr>
          <w:rFonts w:ascii="標楷體" w:eastAsia="標楷體" w:hAnsi="標楷體" w:hint="eastAsia"/>
          <w:sz w:val="28"/>
          <w:szCs w:val="28"/>
        </w:rPr>
        <w:t>七美</w:t>
      </w:r>
      <w:r w:rsidR="00FB7A53" w:rsidRPr="009E3812">
        <w:rPr>
          <w:rFonts w:ascii="標楷體" w:eastAsia="標楷體" w:hAnsi="標楷體" w:hint="eastAsia"/>
          <w:sz w:val="28"/>
          <w:szCs w:val="28"/>
        </w:rPr>
        <w:t>鄉</w:t>
      </w:r>
      <w:r w:rsidR="00026161">
        <w:rPr>
          <w:rFonts w:ascii="標楷體" w:eastAsia="標楷體" w:hAnsi="標楷體" w:hint="eastAsia"/>
          <w:sz w:val="28"/>
          <w:szCs w:val="28"/>
        </w:rPr>
        <w:t>9</w:t>
      </w:r>
      <w:r w:rsidR="00FB7A53" w:rsidRPr="009E3812">
        <w:rPr>
          <w:rFonts w:ascii="標楷體" w:eastAsia="標楷體" w:hAnsi="標楷體" w:hint="eastAsia"/>
          <w:sz w:val="28"/>
          <w:szCs w:val="28"/>
        </w:rPr>
        <w:t>千人次次之，望安及</w:t>
      </w:r>
      <w:r w:rsidR="003A1950">
        <w:rPr>
          <w:rFonts w:ascii="標楷體" w:eastAsia="標楷體" w:hAnsi="標楷體" w:hint="eastAsia"/>
          <w:sz w:val="28"/>
          <w:szCs w:val="28"/>
        </w:rPr>
        <w:t>白沙</w:t>
      </w:r>
      <w:r w:rsidR="00FB7A53" w:rsidRPr="009E3812">
        <w:rPr>
          <w:rFonts w:ascii="標楷體" w:eastAsia="標楷體" w:hAnsi="標楷體" w:hint="eastAsia"/>
          <w:sz w:val="28"/>
          <w:szCs w:val="28"/>
        </w:rPr>
        <w:t>鄉</w:t>
      </w:r>
      <w:r w:rsidR="003A1950">
        <w:rPr>
          <w:rFonts w:ascii="標楷體" w:eastAsia="標楷體" w:hAnsi="標楷體" w:hint="eastAsia"/>
          <w:sz w:val="28"/>
          <w:szCs w:val="28"/>
        </w:rPr>
        <w:t>均未達1</w:t>
      </w:r>
      <w:r w:rsidR="00FB7A53" w:rsidRPr="009E3812">
        <w:rPr>
          <w:rFonts w:ascii="標楷體" w:eastAsia="標楷體" w:hAnsi="標楷體" w:hint="eastAsia"/>
          <w:sz w:val="28"/>
          <w:szCs w:val="28"/>
        </w:rPr>
        <w:t>千人次居末；</w:t>
      </w:r>
      <w:r w:rsidR="00491ACE" w:rsidRPr="009E3812">
        <w:rPr>
          <w:rFonts w:ascii="標楷體" w:eastAsia="標楷體" w:hAnsi="標楷體" w:hint="eastAsia"/>
          <w:sz w:val="28"/>
          <w:szCs w:val="28"/>
        </w:rPr>
        <w:t>最主要之展演活動以</w:t>
      </w:r>
      <w:r w:rsidR="005121F8">
        <w:rPr>
          <w:rFonts w:ascii="標楷體" w:eastAsia="標楷體" w:hAnsi="標楷體" w:hint="eastAsia"/>
          <w:sz w:val="28"/>
          <w:szCs w:val="28"/>
        </w:rPr>
        <w:t>民俗與文化資產</w:t>
      </w:r>
      <w:r w:rsidR="00491ACE" w:rsidRPr="009E3812">
        <w:rPr>
          <w:rFonts w:ascii="標楷體" w:eastAsia="標楷體" w:hAnsi="標楷體" w:hint="eastAsia"/>
          <w:sz w:val="28"/>
          <w:szCs w:val="28"/>
        </w:rPr>
        <w:t>類</w:t>
      </w:r>
      <w:r w:rsidR="003A1950">
        <w:rPr>
          <w:rFonts w:ascii="標楷體" w:eastAsia="標楷體" w:hAnsi="標楷體" w:hint="eastAsia"/>
          <w:sz w:val="28"/>
          <w:szCs w:val="28"/>
        </w:rPr>
        <w:t>及視覺藝術類</w:t>
      </w:r>
      <w:r w:rsidR="00491ACE" w:rsidRPr="009E3812">
        <w:rPr>
          <w:rFonts w:ascii="標楷體" w:eastAsia="標楷體" w:hAnsi="標楷體" w:hint="eastAsia"/>
          <w:sz w:val="28"/>
          <w:szCs w:val="28"/>
        </w:rPr>
        <w:t>個數最多。</w:t>
      </w:r>
    </w:p>
    <w:p w14:paraId="0910303F" w14:textId="77777777" w:rsidR="002769B1" w:rsidRDefault="002769B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4D179D6E" w14:textId="77777777"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1DFF55D0" w14:textId="77777777"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678BBFA9" w14:textId="77777777" w:rsidR="00B265A1" w:rsidRPr="005121F8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7744B1F3" w14:textId="77777777"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216BA546" w14:textId="77777777"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39B03AC8" w14:textId="77777777"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38CBE805" w14:textId="77777777"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0190C7BC" w14:textId="77777777"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2A4B2874" w14:textId="77777777"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205BA39D" w14:textId="77777777"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76A08939" w14:textId="77777777"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07BD4755" w14:textId="77777777"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03664E3E" w14:textId="77777777"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06D44325" w14:textId="77777777"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182092C6" w14:textId="77777777"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34AB6F7A" w14:textId="77777777"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2FE061FB" w14:textId="77777777" w:rsidR="005121F8" w:rsidRDefault="005121F8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4E1B98AC" w14:textId="77777777"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13BCEB0F" w14:textId="77777777"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5192597E" w14:textId="77777777" w:rsidR="00B265A1" w:rsidRDefault="00B265A1" w:rsidP="00B265A1">
      <w:pPr>
        <w:rPr>
          <w:rFonts w:ascii="標楷體" w:eastAsia="標楷體" w:hAnsi="標楷體"/>
          <w:b/>
          <w:bCs/>
          <w:szCs w:val="24"/>
        </w:rPr>
      </w:pPr>
      <w:r w:rsidRPr="00B265A1">
        <w:rPr>
          <w:rFonts w:ascii="標楷體" w:eastAsia="標楷體" w:hAnsi="標楷體" w:hint="eastAsia"/>
          <w:b/>
          <w:bCs/>
          <w:szCs w:val="24"/>
        </w:rPr>
        <w:lastRenderedPageBreak/>
        <w:t>附件一 澎湖縣藝文展演活動統計編製說明</w:t>
      </w:r>
    </w:p>
    <w:p w14:paraId="768015B4" w14:textId="77777777" w:rsidR="00B265A1" w:rsidRPr="00B265A1" w:rsidRDefault="00B265A1" w:rsidP="00B265A1">
      <w:pPr>
        <w:rPr>
          <w:rFonts w:ascii="標楷體" w:eastAsia="標楷體" w:hAnsi="標楷體"/>
          <w:b/>
          <w:bCs/>
          <w:szCs w:val="24"/>
        </w:rPr>
      </w:pPr>
    </w:p>
    <w:p w14:paraId="2ACD9FEA" w14:textId="77777777" w:rsidR="00B265A1" w:rsidRPr="00B265A1" w:rsidRDefault="00B265A1" w:rsidP="00B265A1">
      <w:pPr>
        <w:pStyle w:val="aa"/>
        <w:spacing w:line="0" w:lineRule="atLeast"/>
        <w:ind w:left="2000" w:hangingChars="1000" w:hanging="2000"/>
        <w:rPr>
          <w:rFonts w:ascii="標楷體" w:hAnsi="標楷體"/>
          <w:sz w:val="20"/>
        </w:rPr>
      </w:pPr>
      <w:r w:rsidRPr="00B265A1">
        <w:rPr>
          <w:rFonts w:ascii="標楷體" w:hAnsi="標楷體" w:hint="eastAsia"/>
          <w:sz w:val="20"/>
        </w:rPr>
        <w:t>一、統計範圍及對象：於本轄區展演場地開放給民眾自由參與或觀賞，且主要以展出或演出方式為之的文化活動均為統計對象。</w:t>
      </w:r>
    </w:p>
    <w:p w14:paraId="2D7CA1DC" w14:textId="77777777" w:rsidR="00B265A1" w:rsidRPr="00B265A1" w:rsidRDefault="00B265A1" w:rsidP="00B265A1">
      <w:pPr>
        <w:spacing w:line="0" w:lineRule="atLeast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二、統計標準時間：以每年</w:t>
      </w:r>
      <w:r w:rsidRPr="00B265A1">
        <w:rPr>
          <w:rFonts w:ascii="標楷體" w:eastAsia="標楷體" w:hAnsi="標楷體"/>
          <w:sz w:val="20"/>
          <w:szCs w:val="20"/>
        </w:rPr>
        <w:t>1</w:t>
      </w:r>
      <w:r w:rsidRPr="00B265A1">
        <w:rPr>
          <w:rFonts w:ascii="標楷體" w:eastAsia="標楷體" w:hAnsi="標楷體" w:hint="eastAsia"/>
          <w:sz w:val="20"/>
          <w:szCs w:val="20"/>
        </w:rPr>
        <w:t>月</w:t>
      </w:r>
      <w:r w:rsidRPr="00B265A1">
        <w:rPr>
          <w:rFonts w:ascii="標楷體" w:eastAsia="標楷體" w:hAnsi="標楷體"/>
          <w:sz w:val="20"/>
          <w:szCs w:val="20"/>
        </w:rPr>
        <w:t>1</w:t>
      </w:r>
      <w:r w:rsidRPr="00B265A1">
        <w:rPr>
          <w:rFonts w:ascii="標楷體" w:eastAsia="標楷體" w:hAnsi="標楷體" w:hint="eastAsia"/>
          <w:sz w:val="20"/>
          <w:szCs w:val="20"/>
        </w:rPr>
        <w:t>日至</w:t>
      </w:r>
      <w:r w:rsidRPr="00B265A1">
        <w:rPr>
          <w:rFonts w:ascii="標楷體" w:eastAsia="標楷體" w:hAnsi="標楷體"/>
          <w:sz w:val="20"/>
          <w:szCs w:val="20"/>
        </w:rPr>
        <w:t>12</w:t>
      </w:r>
      <w:r w:rsidRPr="00B265A1">
        <w:rPr>
          <w:rFonts w:ascii="標楷體" w:eastAsia="標楷體" w:hAnsi="標楷體" w:hint="eastAsia"/>
          <w:sz w:val="20"/>
          <w:szCs w:val="20"/>
        </w:rPr>
        <w:t>月</w:t>
      </w:r>
      <w:r w:rsidRPr="00B265A1">
        <w:rPr>
          <w:rFonts w:ascii="標楷體" w:eastAsia="標楷體" w:hAnsi="標楷體"/>
          <w:sz w:val="20"/>
          <w:szCs w:val="20"/>
        </w:rPr>
        <w:t>31</w:t>
      </w:r>
      <w:r w:rsidRPr="00B265A1">
        <w:rPr>
          <w:rFonts w:ascii="標楷體" w:eastAsia="標楷體" w:hAnsi="標楷體" w:hint="eastAsia"/>
          <w:sz w:val="20"/>
          <w:szCs w:val="20"/>
        </w:rPr>
        <w:t>日止之事實為準。</w:t>
      </w:r>
    </w:p>
    <w:p w14:paraId="215A4433" w14:textId="77777777" w:rsidR="00B265A1" w:rsidRPr="00B265A1" w:rsidRDefault="00B265A1" w:rsidP="00B265A1">
      <w:pPr>
        <w:pStyle w:val="ac"/>
        <w:spacing w:line="0" w:lineRule="atLeast"/>
        <w:ind w:left="1400" w:hanging="1400"/>
        <w:rPr>
          <w:rFonts w:ascii="標楷體" w:hAnsi="標楷體"/>
          <w:sz w:val="20"/>
        </w:rPr>
      </w:pPr>
      <w:r w:rsidRPr="00B265A1">
        <w:rPr>
          <w:rFonts w:ascii="標楷體" w:hAnsi="標楷體" w:hint="eastAsia"/>
          <w:sz w:val="20"/>
        </w:rPr>
        <w:t>三、分類標準：科目依展演活動分為視覺藝術類、工藝類、設計類、古典與傳統音樂類、流行音樂類、戲劇類、舞蹈類、說唱類、影視</w:t>
      </w:r>
      <w:r w:rsidRPr="00B265A1">
        <w:rPr>
          <w:rFonts w:ascii="標楷體" w:hAnsi="標楷體"/>
          <w:sz w:val="20"/>
        </w:rPr>
        <w:t>/</w:t>
      </w:r>
      <w:r w:rsidRPr="00B265A1">
        <w:rPr>
          <w:rFonts w:ascii="標楷體" w:hAnsi="標楷體" w:hint="eastAsia"/>
          <w:sz w:val="20"/>
        </w:rPr>
        <w:t>廣播類、民俗與文化資產類、語文與圖書類、其他類、綜合類等</w:t>
      </w:r>
      <w:r w:rsidRPr="00B265A1">
        <w:rPr>
          <w:rFonts w:ascii="標楷體" w:hAnsi="標楷體"/>
          <w:sz w:val="20"/>
        </w:rPr>
        <w:t>13</w:t>
      </w:r>
      <w:r w:rsidRPr="00B265A1">
        <w:rPr>
          <w:rFonts w:ascii="標楷體" w:hAnsi="標楷體" w:hint="eastAsia"/>
          <w:sz w:val="20"/>
        </w:rPr>
        <w:t>項。</w:t>
      </w:r>
    </w:p>
    <w:p w14:paraId="1EF712C0" w14:textId="77777777" w:rsidR="00B265A1" w:rsidRPr="00B265A1" w:rsidRDefault="00B265A1" w:rsidP="00B265A1">
      <w:pPr>
        <w:spacing w:line="0" w:lineRule="atLeast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四、統計項目定義：</w:t>
      </w:r>
    </w:p>
    <w:p w14:paraId="07970866" w14:textId="77777777" w:rsidR="00B265A1" w:rsidRPr="00B265A1" w:rsidRDefault="00B265A1" w:rsidP="00B265A1">
      <w:pPr>
        <w:pStyle w:val="2"/>
        <w:spacing w:line="0" w:lineRule="atLeast"/>
        <w:ind w:leftChars="188" w:left="1051" w:hangingChars="300" w:hanging="600"/>
        <w:rPr>
          <w:rFonts w:ascii="標楷體" w:hAnsi="標楷體"/>
          <w:sz w:val="20"/>
        </w:rPr>
      </w:pPr>
      <w:r w:rsidRPr="00B265A1">
        <w:rPr>
          <w:rFonts w:ascii="標楷體" w:hAnsi="標楷體" w:hint="eastAsia"/>
          <w:sz w:val="20"/>
        </w:rPr>
        <w:t>（一）視覺藝術類</w:t>
      </w:r>
      <w:r w:rsidRPr="00B265A1">
        <w:rPr>
          <w:rFonts w:ascii="標楷體" w:hAnsi="標楷體"/>
          <w:sz w:val="20"/>
        </w:rPr>
        <w:t>(</w:t>
      </w:r>
      <w:r w:rsidRPr="00B265A1">
        <w:rPr>
          <w:rFonts w:ascii="標楷體" w:hAnsi="標楷體" w:hint="eastAsia"/>
          <w:sz w:val="20"/>
        </w:rPr>
        <w:t>藝術品與美術</w:t>
      </w:r>
      <w:r w:rsidRPr="00B265A1">
        <w:rPr>
          <w:rFonts w:ascii="標楷體" w:hAnsi="標楷體"/>
          <w:sz w:val="20"/>
        </w:rPr>
        <w:t>)</w:t>
      </w:r>
      <w:r w:rsidRPr="00B265A1">
        <w:rPr>
          <w:rFonts w:ascii="標楷體" w:hAnsi="標楷體" w:hint="eastAsia"/>
          <w:sz w:val="20"/>
        </w:rPr>
        <w:t>：平面藝術</w:t>
      </w:r>
      <w:r w:rsidRPr="00B265A1">
        <w:rPr>
          <w:rFonts w:ascii="標楷體" w:hAnsi="標楷體"/>
          <w:sz w:val="20"/>
        </w:rPr>
        <w:t xml:space="preserve"> (</w:t>
      </w:r>
      <w:r w:rsidRPr="00B265A1">
        <w:rPr>
          <w:rFonts w:ascii="標楷體" w:hAnsi="標楷體" w:hint="eastAsia"/>
          <w:sz w:val="20"/>
        </w:rPr>
        <w:t>水墨、油畫、水彩等</w:t>
      </w:r>
      <w:r w:rsidRPr="00B265A1">
        <w:rPr>
          <w:rFonts w:ascii="標楷體" w:hAnsi="標楷體"/>
          <w:sz w:val="20"/>
        </w:rPr>
        <w:t xml:space="preserve">) </w:t>
      </w:r>
      <w:r w:rsidRPr="00B265A1">
        <w:rPr>
          <w:rFonts w:ascii="標楷體" w:hAnsi="標楷體" w:hint="eastAsia"/>
          <w:sz w:val="20"/>
        </w:rPr>
        <w:t>、立體藝術</w:t>
      </w:r>
      <w:r w:rsidRPr="00B265A1">
        <w:rPr>
          <w:rFonts w:ascii="標楷體" w:hAnsi="標楷體"/>
          <w:sz w:val="20"/>
        </w:rPr>
        <w:t>(</w:t>
      </w:r>
      <w:r w:rsidRPr="00B265A1">
        <w:rPr>
          <w:rFonts w:ascii="標楷體" w:hAnsi="標楷體" w:hint="eastAsia"/>
          <w:sz w:val="20"/>
        </w:rPr>
        <w:t>裝置藝術、其他立體</w:t>
      </w:r>
      <w:r w:rsidRPr="00B265A1">
        <w:rPr>
          <w:rFonts w:ascii="標楷體" w:hAnsi="標楷體"/>
          <w:sz w:val="20"/>
        </w:rPr>
        <w:t>)</w:t>
      </w:r>
      <w:r w:rsidRPr="00B265A1">
        <w:rPr>
          <w:rFonts w:ascii="標楷體" w:hAnsi="標楷體" w:hint="eastAsia"/>
          <w:sz w:val="20"/>
        </w:rPr>
        <w:t>、攝影、多媒體藝術、其他、綜合。</w:t>
      </w:r>
    </w:p>
    <w:p w14:paraId="4829F0D2" w14:textId="77777777" w:rsidR="00B265A1" w:rsidRPr="00B265A1" w:rsidRDefault="00B265A1" w:rsidP="00B265A1">
      <w:pPr>
        <w:pStyle w:val="2"/>
        <w:spacing w:line="0" w:lineRule="atLeast"/>
        <w:ind w:left="1080" w:hangingChars="300" w:hanging="600"/>
        <w:rPr>
          <w:rFonts w:ascii="標楷體" w:hAnsi="標楷體"/>
          <w:sz w:val="20"/>
        </w:rPr>
      </w:pPr>
      <w:r w:rsidRPr="00B265A1">
        <w:rPr>
          <w:rFonts w:ascii="標楷體" w:hAnsi="標楷體" w:hint="eastAsia"/>
          <w:sz w:val="20"/>
        </w:rPr>
        <w:t>（二）工藝類</w:t>
      </w:r>
      <w:r w:rsidRPr="00B265A1">
        <w:rPr>
          <w:rFonts w:ascii="標楷體" w:hAnsi="標楷體"/>
          <w:sz w:val="20"/>
        </w:rPr>
        <w:t>(</w:t>
      </w:r>
      <w:r w:rsidRPr="00B265A1">
        <w:rPr>
          <w:rFonts w:ascii="標楷體" w:hAnsi="標楷體" w:hint="eastAsia"/>
          <w:sz w:val="20"/>
        </w:rPr>
        <w:t>不含古物、古董</w:t>
      </w:r>
      <w:r w:rsidRPr="00B265A1">
        <w:rPr>
          <w:rFonts w:ascii="標楷體" w:hAnsi="標楷體"/>
          <w:sz w:val="20"/>
        </w:rPr>
        <w:t>)</w:t>
      </w:r>
      <w:r w:rsidRPr="00B265A1">
        <w:rPr>
          <w:rFonts w:ascii="標楷體" w:hAnsi="標楷體" w:hint="eastAsia"/>
          <w:sz w:val="20"/>
        </w:rPr>
        <w:t>：陶瓷、玻</w:t>
      </w:r>
      <w:r w:rsidRPr="00B265A1">
        <w:rPr>
          <w:rFonts w:ascii="標楷體" w:hAnsi="標楷體"/>
          <w:sz w:val="20"/>
        </w:rPr>
        <w:t>/</w:t>
      </w:r>
      <w:r w:rsidRPr="00B265A1">
        <w:rPr>
          <w:rFonts w:ascii="標楷體" w:hAnsi="標楷體" w:hint="eastAsia"/>
          <w:sz w:val="20"/>
        </w:rPr>
        <w:t>琉璃、紙藝、雕塑、編織、其他、綜合。</w:t>
      </w:r>
    </w:p>
    <w:p w14:paraId="0C0871DF" w14:textId="77777777" w:rsidR="00B265A1" w:rsidRPr="00B265A1" w:rsidRDefault="00B265A1" w:rsidP="00B265A1">
      <w:pPr>
        <w:spacing w:line="0" w:lineRule="atLeast"/>
        <w:ind w:leftChars="200" w:left="1080" w:hangingChars="300" w:hanging="6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（三）設計類：平面視覺、包裝、服裝、首飾、傢具（飾）、花藝、建築、其他、綜合。</w:t>
      </w:r>
    </w:p>
    <w:p w14:paraId="3B0539B9" w14:textId="77777777" w:rsidR="00B265A1" w:rsidRPr="00B265A1" w:rsidRDefault="00B265A1" w:rsidP="00B265A1">
      <w:pPr>
        <w:spacing w:line="0" w:lineRule="atLeast"/>
        <w:ind w:leftChars="200" w:left="1080" w:hangingChars="300" w:hanging="6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（四）古典與傳統音樂類：演唱</w:t>
      </w:r>
      <w:r w:rsidRPr="00B265A1">
        <w:rPr>
          <w:rFonts w:ascii="標楷體" w:eastAsia="標楷體" w:hAnsi="標楷體"/>
          <w:sz w:val="20"/>
          <w:szCs w:val="20"/>
        </w:rPr>
        <w:t>/</w:t>
      </w:r>
      <w:r w:rsidRPr="00B265A1">
        <w:rPr>
          <w:rFonts w:ascii="標楷體" w:eastAsia="標楷體" w:hAnsi="標楷體" w:hint="eastAsia"/>
          <w:sz w:val="20"/>
          <w:szCs w:val="20"/>
        </w:rPr>
        <w:t>聲樂（獨唱、合唱、歌劇、音樂劇等）、國樂</w:t>
      </w:r>
      <w:r w:rsidRPr="00B265A1">
        <w:rPr>
          <w:rFonts w:ascii="標楷體" w:eastAsia="標楷體" w:hAnsi="標楷體"/>
          <w:sz w:val="20"/>
          <w:szCs w:val="20"/>
        </w:rPr>
        <w:t>(</w:t>
      </w:r>
      <w:r w:rsidRPr="00B265A1">
        <w:rPr>
          <w:rFonts w:ascii="標楷體" w:eastAsia="標楷體" w:hAnsi="標楷體" w:hint="eastAsia"/>
          <w:sz w:val="20"/>
          <w:szCs w:val="20"/>
        </w:rPr>
        <w:t>吹管樂器、拉弦樂器、彈撥樂器、南北管樂等</w:t>
      </w:r>
      <w:r w:rsidRPr="00B265A1">
        <w:rPr>
          <w:rFonts w:ascii="標楷體" w:eastAsia="標楷體" w:hAnsi="標楷體"/>
          <w:sz w:val="20"/>
          <w:szCs w:val="20"/>
        </w:rPr>
        <w:t>)</w:t>
      </w:r>
      <w:r w:rsidRPr="00B265A1">
        <w:rPr>
          <w:rFonts w:ascii="標楷體" w:eastAsia="標楷體" w:hAnsi="標楷體" w:hint="eastAsia"/>
          <w:sz w:val="20"/>
          <w:szCs w:val="20"/>
        </w:rPr>
        <w:t>、西樂（管樂、弦樂、鍵盤樂、室內樂、交響樂等）、打擊樂、宗教音樂、其他、綜合。</w:t>
      </w:r>
    </w:p>
    <w:p w14:paraId="52845382" w14:textId="77777777" w:rsidR="00B265A1" w:rsidRPr="00B265A1" w:rsidRDefault="00B265A1" w:rsidP="00B265A1">
      <w:pPr>
        <w:spacing w:line="0" w:lineRule="atLeast"/>
        <w:ind w:leftChars="199" w:left="1078" w:hangingChars="300" w:hanging="6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五）流行音樂類：流行歌曲演唱（個人及單一團體演唱、多組演唱）、流行歌曲演奏（個人及單一團體演唱/奏、多組演唱/奏）、其他（個人及單一團體演唱/奏、多組演唱/奏）、綜合（個人及單一團體演唱/奏、多組演唱/奏）。</w:t>
      </w:r>
    </w:p>
    <w:p w14:paraId="3984923F" w14:textId="77777777" w:rsidR="00B265A1" w:rsidRPr="00B265A1" w:rsidRDefault="00B265A1" w:rsidP="00B265A1">
      <w:pPr>
        <w:pStyle w:val="3"/>
        <w:spacing w:line="0" w:lineRule="atLeast"/>
        <w:ind w:leftChars="198" w:left="1075" w:hangingChars="300" w:hanging="600"/>
        <w:rPr>
          <w:rFonts w:ascii="標楷體" w:hAnsi="標楷體"/>
          <w:sz w:val="20"/>
        </w:rPr>
      </w:pPr>
      <w:r w:rsidRPr="00B265A1">
        <w:rPr>
          <w:rFonts w:ascii="標楷體" w:hAnsi="標楷體" w:hint="eastAsia"/>
          <w:sz w:val="20"/>
        </w:rPr>
        <w:t>（六）戲劇類：傳統戲曲（歌仔戲、客家戲、北管戲、南管戲、臺灣其他劇種、平劇、中國各省劇種等）、偶戲（布袋戲</w:t>
      </w:r>
      <w:r w:rsidRPr="00B265A1">
        <w:rPr>
          <w:rFonts w:ascii="標楷體" w:hAnsi="標楷體"/>
          <w:sz w:val="20"/>
        </w:rPr>
        <w:t>/</w:t>
      </w:r>
      <w:r w:rsidRPr="00B265A1">
        <w:rPr>
          <w:rFonts w:ascii="標楷體" w:hAnsi="標楷體" w:hint="eastAsia"/>
          <w:sz w:val="20"/>
        </w:rPr>
        <w:t>掌中戲、傀儡戲、皮影戲等）、現代戲劇（舞台劇、默劇等）、其他、綜合。</w:t>
      </w:r>
    </w:p>
    <w:p w14:paraId="2DEB4392" w14:textId="77777777" w:rsidR="00B265A1" w:rsidRPr="00B265A1" w:rsidRDefault="00B265A1" w:rsidP="00B265A1">
      <w:pPr>
        <w:spacing w:line="0" w:lineRule="atLeast"/>
        <w:ind w:leftChars="200" w:left="1080" w:hangingChars="300" w:hanging="6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（七）舞蹈類：現代舞、芭蕾舞、民族舞、踢躂</w:t>
      </w:r>
      <w:r w:rsidRPr="00B265A1">
        <w:rPr>
          <w:rFonts w:ascii="標楷體" w:eastAsia="標楷體" w:hAnsi="標楷體"/>
          <w:sz w:val="20"/>
          <w:szCs w:val="20"/>
        </w:rPr>
        <w:t>(</w:t>
      </w:r>
      <w:r w:rsidRPr="00B265A1">
        <w:rPr>
          <w:rFonts w:ascii="標楷體" w:eastAsia="標楷體" w:hAnsi="標楷體" w:hint="eastAsia"/>
          <w:sz w:val="20"/>
          <w:szCs w:val="20"/>
        </w:rPr>
        <w:t>踏</w:t>
      </w:r>
      <w:r w:rsidRPr="00B265A1">
        <w:rPr>
          <w:rFonts w:ascii="標楷體" w:eastAsia="標楷體" w:hAnsi="標楷體"/>
          <w:sz w:val="20"/>
          <w:szCs w:val="20"/>
        </w:rPr>
        <w:t>)</w:t>
      </w:r>
      <w:r w:rsidRPr="00B265A1">
        <w:rPr>
          <w:rFonts w:ascii="標楷體" w:eastAsia="標楷體" w:hAnsi="標楷體" w:hint="eastAsia"/>
          <w:sz w:val="20"/>
          <w:szCs w:val="20"/>
        </w:rPr>
        <w:t>舞、爵士舞、其他、綜合。</w:t>
      </w:r>
    </w:p>
    <w:p w14:paraId="358BF2DC" w14:textId="77777777" w:rsidR="00B265A1" w:rsidRPr="00B265A1" w:rsidRDefault="00B265A1" w:rsidP="00B265A1">
      <w:pPr>
        <w:spacing w:line="0" w:lineRule="atLeast"/>
        <w:ind w:leftChars="200" w:left="1080" w:hangingChars="300" w:hanging="6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（八）說唱類：相聲、唸歌</w:t>
      </w:r>
      <w:r w:rsidRPr="00B265A1">
        <w:rPr>
          <w:rFonts w:ascii="標楷體" w:eastAsia="標楷體" w:hAnsi="標楷體"/>
          <w:sz w:val="20"/>
          <w:szCs w:val="20"/>
        </w:rPr>
        <w:t>/</w:t>
      </w:r>
      <w:r w:rsidRPr="00B265A1">
        <w:rPr>
          <w:rFonts w:ascii="標楷體" w:eastAsia="標楷體" w:hAnsi="標楷體" w:hint="eastAsia"/>
          <w:sz w:val="20"/>
          <w:szCs w:val="20"/>
        </w:rPr>
        <w:t>相褒歌、其他、綜合。</w:t>
      </w:r>
    </w:p>
    <w:p w14:paraId="54F0ABF3" w14:textId="77777777" w:rsidR="00B265A1" w:rsidRPr="00B265A1" w:rsidRDefault="00B265A1" w:rsidP="00B265A1">
      <w:pPr>
        <w:spacing w:line="0" w:lineRule="atLeast"/>
        <w:ind w:leftChars="200" w:left="1080" w:hangingChars="300" w:hanging="6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（九）影視</w:t>
      </w:r>
      <w:r w:rsidRPr="00B265A1">
        <w:rPr>
          <w:rFonts w:ascii="標楷體" w:eastAsia="標楷體" w:hAnsi="標楷體"/>
          <w:sz w:val="20"/>
          <w:szCs w:val="20"/>
        </w:rPr>
        <w:t>/</w:t>
      </w:r>
      <w:r w:rsidRPr="00B265A1">
        <w:rPr>
          <w:rFonts w:ascii="標楷體" w:eastAsia="標楷體" w:hAnsi="標楷體" w:hint="eastAsia"/>
          <w:sz w:val="20"/>
          <w:szCs w:val="20"/>
        </w:rPr>
        <w:t>廣播：電影（劇情片、動畫片</w:t>
      </w:r>
      <w:r w:rsidRPr="00B265A1">
        <w:rPr>
          <w:rFonts w:ascii="標楷體" w:eastAsia="標楷體" w:hAnsi="標楷體"/>
          <w:sz w:val="20"/>
          <w:szCs w:val="20"/>
        </w:rPr>
        <w:t>/</w:t>
      </w:r>
      <w:r w:rsidRPr="00B265A1">
        <w:rPr>
          <w:rFonts w:ascii="標楷體" w:eastAsia="標楷體" w:hAnsi="標楷體" w:hint="eastAsia"/>
          <w:sz w:val="20"/>
          <w:szCs w:val="20"/>
        </w:rPr>
        <w:t>卡通片、紀錄</w:t>
      </w:r>
      <w:r w:rsidRPr="00B265A1">
        <w:rPr>
          <w:rFonts w:ascii="標楷體" w:eastAsia="標楷體" w:hAnsi="標楷體"/>
          <w:sz w:val="20"/>
          <w:szCs w:val="20"/>
        </w:rPr>
        <w:t>/</w:t>
      </w:r>
      <w:r w:rsidRPr="00B265A1">
        <w:rPr>
          <w:rFonts w:ascii="標楷體" w:eastAsia="標楷體" w:hAnsi="標楷體" w:hint="eastAsia"/>
          <w:sz w:val="20"/>
          <w:szCs w:val="20"/>
        </w:rPr>
        <w:t>紀實片）、電視、廣播、其他、綜合。</w:t>
      </w:r>
    </w:p>
    <w:p w14:paraId="300174CD" w14:textId="77777777" w:rsidR="00B265A1" w:rsidRPr="00B265A1" w:rsidRDefault="00B265A1" w:rsidP="00B265A1">
      <w:pPr>
        <w:spacing w:line="0" w:lineRule="atLeast"/>
        <w:ind w:leftChars="200" w:left="1080" w:hangingChars="300" w:hanging="6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（十）民俗與文化資產類：節慶（本國節日、廟會、客家節慶、臺灣原住民節慶等）、祭典（臺灣原住民、其他）、技藝（陣頭藝陣、民俗體育、特技、童玩、棋藝</w:t>
      </w:r>
      <w:r w:rsidRPr="00B265A1">
        <w:rPr>
          <w:rFonts w:ascii="標楷體" w:eastAsia="標楷體" w:hAnsi="標楷體"/>
          <w:sz w:val="20"/>
          <w:szCs w:val="20"/>
        </w:rPr>
        <w:t>/</w:t>
      </w:r>
      <w:r w:rsidRPr="00B265A1">
        <w:rPr>
          <w:rFonts w:ascii="標楷體" w:eastAsia="標楷體" w:hAnsi="標楷體" w:hint="eastAsia"/>
          <w:sz w:val="20"/>
          <w:szCs w:val="20"/>
        </w:rPr>
        <w:t>橋藝等）、文物（常民文物、宗教文物、地方文獻、古物</w:t>
      </w:r>
      <w:r w:rsidRPr="00B265A1">
        <w:rPr>
          <w:rFonts w:ascii="標楷體" w:eastAsia="標楷體" w:hAnsi="標楷體"/>
          <w:sz w:val="20"/>
          <w:szCs w:val="20"/>
        </w:rPr>
        <w:t>/</w:t>
      </w:r>
      <w:r w:rsidRPr="00B265A1">
        <w:rPr>
          <w:rFonts w:ascii="標楷體" w:eastAsia="標楷體" w:hAnsi="標楷體" w:hint="eastAsia"/>
          <w:sz w:val="20"/>
          <w:szCs w:val="20"/>
        </w:rPr>
        <w:t>古董等）、古蹟</w:t>
      </w:r>
      <w:r w:rsidRPr="00B265A1">
        <w:rPr>
          <w:rFonts w:ascii="標楷體" w:eastAsia="標楷體" w:hAnsi="標楷體"/>
          <w:sz w:val="20"/>
          <w:szCs w:val="20"/>
        </w:rPr>
        <w:t>/</w:t>
      </w:r>
      <w:r w:rsidRPr="00B265A1">
        <w:rPr>
          <w:rFonts w:ascii="標楷體" w:eastAsia="標楷體" w:hAnsi="標楷體" w:hint="eastAsia"/>
          <w:sz w:val="20"/>
          <w:szCs w:val="20"/>
        </w:rPr>
        <w:t>歷史建物、地方采風與物產、其他、綜合。</w:t>
      </w:r>
    </w:p>
    <w:p w14:paraId="42EAA90D" w14:textId="77777777" w:rsidR="00B265A1" w:rsidRPr="00B265A1" w:rsidRDefault="00B265A1" w:rsidP="00B265A1">
      <w:pPr>
        <w:spacing w:line="0" w:lineRule="atLeast"/>
        <w:ind w:leftChars="200" w:left="1880" w:hangingChars="700" w:hanging="14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（十一）語文與圖書類：文學、語言、圖書、新聞、其他、綜合。</w:t>
      </w:r>
    </w:p>
    <w:p w14:paraId="3F6423A0" w14:textId="77777777" w:rsidR="00B265A1" w:rsidRPr="00B265A1" w:rsidRDefault="00B265A1" w:rsidP="00B265A1">
      <w:pPr>
        <w:spacing w:line="0" w:lineRule="atLeast"/>
        <w:ind w:leftChars="200" w:left="1880" w:hangingChars="700" w:hanging="14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（十二）其他類：無法歸類於上述</w:t>
      </w:r>
      <w:r w:rsidRPr="00B265A1">
        <w:rPr>
          <w:rFonts w:ascii="標楷體" w:eastAsia="標楷體" w:hAnsi="標楷體"/>
          <w:sz w:val="20"/>
          <w:szCs w:val="20"/>
        </w:rPr>
        <w:t>1~11</w:t>
      </w:r>
      <w:r w:rsidRPr="00B265A1">
        <w:rPr>
          <w:rFonts w:ascii="標楷體" w:eastAsia="標楷體" w:hAnsi="標楷體" w:hint="eastAsia"/>
          <w:sz w:val="20"/>
          <w:szCs w:val="20"/>
        </w:rPr>
        <w:t>類者入此。</w:t>
      </w:r>
    </w:p>
    <w:p w14:paraId="7FB78B09" w14:textId="77777777" w:rsidR="00B265A1" w:rsidRPr="00B265A1" w:rsidRDefault="00B265A1" w:rsidP="00B265A1">
      <w:pPr>
        <w:spacing w:line="0" w:lineRule="atLeast"/>
        <w:ind w:leftChars="200" w:left="1880" w:hangingChars="700" w:hanging="14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（十三）綜合類：包含上述</w:t>
      </w:r>
      <w:r w:rsidRPr="00B265A1">
        <w:rPr>
          <w:rFonts w:ascii="標楷體" w:eastAsia="標楷體" w:hAnsi="標楷體"/>
          <w:sz w:val="20"/>
          <w:szCs w:val="20"/>
        </w:rPr>
        <w:t>1~12</w:t>
      </w:r>
      <w:r w:rsidRPr="00B265A1">
        <w:rPr>
          <w:rFonts w:ascii="標楷體" w:eastAsia="標楷體" w:hAnsi="標楷體" w:hint="eastAsia"/>
          <w:sz w:val="20"/>
          <w:szCs w:val="20"/>
        </w:rPr>
        <w:t>類一種以上大類領域之綜合性活動。</w:t>
      </w:r>
    </w:p>
    <w:p w14:paraId="3F5DD746" w14:textId="77777777" w:rsidR="00B265A1" w:rsidRPr="00B265A1" w:rsidRDefault="00B265A1" w:rsidP="00B265A1">
      <w:pPr>
        <w:pStyle w:val="3"/>
        <w:spacing w:line="0" w:lineRule="atLeast"/>
        <w:ind w:left="1280" w:hangingChars="400" w:hanging="800"/>
        <w:rPr>
          <w:rFonts w:ascii="標楷體" w:hAnsi="標楷體"/>
          <w:sz w:val="20"/>
        </w:rPr>
      </w:pPr>
      <w:r w:rsidRPr="00B265A1">
        <w:rPr>
          <w:rFonts w:ascii="標楷體" w:hAnsi="標楷體" w:hint="eastAsia"/>
          <w:sz w:val="20"/>
        </w:rPr>
        <w:t>（十四）活動個數：在一段連續期間內，同一場地，所展出或演出的同一活動，稱為「一個活動」，計量單位為「個」。</w:t>
      </w:r>
    </w:p>
    <w:p w14:paraId="0E186DC7" w14:textId="77777777" w:rsidR="00B265A1" w:rsidRPr="00B265A1" w:rsidRDefault="00B265A1" w:rsidP="00B265A1">
      <w:pPr>
        <w:spacing w:line="0" w:lineRule="atLeast"/>
        <w:ind w:leftChars="200" w:left="1280" w:hangingChars="400" w:hanging="8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（十五）出席人次：以整個表演歷程中所參觀的實際人次計之，有固定展館之活動由該展館提供參觀人次資料，若無固定展館者，則由承辦單位回報參觀人次資料。</w:t>
      </w:r>
    </w:p>
    <w:p w14:paraId="5A381A7F" w14:textId="77777777" w:rsidR="00B265A1" w:rsidRP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sectPr w:rsidR="00B265A1" w:rsidRPr="00B265A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CC59F" w14:textId="77777777" w:rsidR="001416CD" w:rsidRDefault="001416CD" w:rsidP="00E76FFA">
      <w:r>
        <w:separator/>
      </w:r>
    </w:p>
  </w:endnote>
  <w:endnote w:type="continuationSeparator" w:id="0">
    <w:p w14:paraId="511031A2" w14:textId="77777777" w:rsidR="001416CD" w:rsidRDefault="001416CD" w:rsidP="00E76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JhengHei U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1BBAE" w14:textId="77777777" w:rsidR="001416CD" w:rsidRDefault="001416CD" w:rsidP="00E76FFA">
      <w:r>
        <w:separator/>
      </w:r>
    </w:p>
  </w:footnote>
  <w:footnote w:type="continuationSeparator" w:id="0">
    <w:p w14:paraId="2F44EBAB" w14:textId="77777777" w:rsidR="001416CD" w:rsidRDefault="001416CD" w:rsidP="00E76F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2C4"/>
    <w:rsid w:val="00010F17"/>
    <w:rsid w:val="00026161"/>
    <w:rsid w:val="00045B70"/>
    <w:rsid w:val="000539BC"/>
    <w:rsid w:val="00061468"/>
    <w:rsid w:val="00067C93"/>
    <w:rsid w:val="00074DB1"/>
    <w:rsid w:val="0007749B"/>
    <w:rsid w:val="0008230C"/>
    <w:rsid w:val="00095095"/>
    <w:rsid w:val="00095DF8"/>
    <w:rsid w:val="000A21C7"/>
    <w:rsid w:val="000A239C"/>
    <w:rsid w:val="000B74D7"/>
    <w:rsid w:val="000C7066"/>
    <w:rsid w:val="000C76A4"/>
    <w:rsid w:val="00100A29"/>
    <w:rsid w:val="00115B2D"/>
    <w:rsid w:val="00124E5C"/>
    <w:rsid w:val="001416CD"/>
    <w:rsid w:val="001501C6"/>
    <w:rsid w:val="001508FA"/>
    <w:rsid w:val="00165EDD"/>
    <w:rsid w:val="00167FD7"/>
    <w:rsid w:val="00170EBE"/>
    <w:rsid w:val="001734AA"/>
    <w:rsid w:val="00180599"/>
    <w:rsid w:val="00182C8C"/>
    <w:rsid w:val="001B63A1"/>
    <w:rsid w:val="001C3D3D"/>
    <w:rsid w:val="001C5A46"/>
    <w:rsid w:val="00202FA4"/>
    <w:rsid w:val="002070B8"/>
    <w:rsid w:val="002173B6"/>
    <w:rsid w:val="00225FA0"/>
    <w:rsid w:val="00227DC7"/>
    <w:rsid w:val="00242366"/>
    <w:rsid w:val="00242C98"/>
    <w:rsid w:val="002463C2"/>
    <w:rsid w:val="002610A1"/>
    <w:rsid w:val="002741E9"/>
    <w:rsid w:val="002769B1"/>
    <w:rsid w:val="002A07F7"/>
    <w:rsid w:val="002A7991"/>
    <w:rsid w:val="002B35F3"/>
    <w:rsid w:val="002C736F"/>
    <w:rsid w:val="002C78B7"/>
    <w:rsid w:val="002D6A91"/>
    <w:rsid w:val="002F25C5"/>
    <w:rsid w:val="002F569F"/>
    <w:rsid w:val="002F6E6E"/>
    <w:rsid w:val="00302F9C"/>
    <w:rsid w:val="0032113E"/>
    <w:rsid w:val="00322852"/>
    <w:rsid w:val="0033706F"/>
    <w:rsid w:val="00352807"/>
    <w:rsid w:val="00353A6B"/>
    <w:rsid w:val="00354139"/>
    <w:rsid w:val="003758BC"/>
    <w:rsid w:val="00382E41"/>
    <w:rsid w:val="00390280"/>
    <w:rsid w:val="003A1950"/>
    <w:rsid w:val="003A1DDA"/>
    <w:rsid w:val="003B0FFC"/>
    <w:rsid w:val="003B1168"/>
    <w:rsid w:val="003D70BB"/>
    <w:rsid w:val="003D73F5"/>
    <w:rsid w:val="003E46F6"/>
    <w:rsid w:val="003F4263"/>
    <w:rsid w:val="003F484A"/>
    <w:rsid w:val="0040652E"/>
    <w:rsid w:val="0041721B"/>
    <w:rsid w:val="00425888"/>
    <w:rsid w:val="00440CC5"/>
    <w:rsid w:val="004457EB"/>
    <w:rsid w:val="004476CC"/>
    <w:rsid w:val="00456D54"/>
    <w:rsid w:val="0047263E"/>
    <w:rsid w:val="00475F35"/>
    <w:rsid w:val="00483ACB"/>
    <w:rsid w:val="00491A48"/>
    <w:rsid w:val="00491ACE"/>
    <w:rsid w:val="0049401F"/>
    <w:rsid w:val="004C4A40"/>
    <w:rsid w:val="004C776D"/>
    <w:rsid w:val="004D7983"/>
    <w:rsid w:val="004F3B88"/>
    <w:rsid w:val="005116F4"/>
    <w:rsid w:val="005121F8"/>
    <w:rsid w:val="00517AE3"/>
    <w:rsid w:val="005321CE"/>
    <w:rsid w:val="005336C9"/>
    <w:rsid w:val="00534988"/>
    <w:rsid w:val="00546F47"/>
    <w:rsid w:val="005573DA"/>
    <w:rsid w:val="00564DBC"/>
    <w:rsid w:val="00581042"/>
    <w:rsid w:val="00597846"/>
    <w:rsid w:val="005A0A4F"/>
    <w:rsid w:val="005A1061"/>
    <w:rsid w:val="005B08E1"/>
    <w:rsid w:val="005B78F2"/>
    <w:rsid w:val="005E1DAE"/>
    <w:rsid w:val="005E7258"/>
    <w:rsid w:val="00600814"/>
    <w:rsid w:val="00602BD3"/>
    <w:rsid w:val="00605907"/>
    <w:rsid w:val="0062681D"/>
    <w:rsid w:val="00675116"/>
    <w:rsid w:val="00677014"/>
    <w:rsid w:val="00682188"/>
    <w:rsid w:val="00682238"/>
    <w:rsid w:val="00684478"/>
    <w:rsid w:val="0069223C"/>
    <w:rsid w:val="00694788"/>
    <w:rsid w:val="00697944"/>
    <w:rsid w:val="006A445E"/>
    <w:rsid w:val="006C7C86"/>
    <w:rsid w:val="006F02C1"/>
    <w:rsid w:val="006F0426"/>
    <w:rsid w:val="006F18B5"/>
    <w:rsid w:val="006F3DEE"/>
    <w:rsid w:val="006F56BF"/>
    <w:rsid w:val="007069F2"/>
    <w:rsid w:val="0071346D"/>
    <w:rsid w:val="00744F6B"/>
    <w:rsid w:val="00767EC8"/>
    <w:rsid w:val="00770835"/>
    <w:rsid w:val="00776E24"/>
    <w:rsid w:val="007814C2"/>
    <w:rsid w:val="0078155B"/>
    <w:rsid w:val="00791918"/>
    <w:rsid w:val="007A238A"/>
    <w:rsid w:val="007A2C5F"/>
    <w:rsid w:val="007D020B"/>
    <w:rsid w:val="007D0999"/>
    <w:rsid w:val="007D2D25"/>
    <w:rsid w:val="007E3337"/>
    <w:rsid w:val="007E7217"/>
    <w:rsid w:val="007F2DB1"/>
    <w:rsid w:val="007F66A3"/>
    <w:rsid w:val="00804DE3"/>
    <w:rsid w:val="0081773F"/>
    <w:rsid w:val="00825EDF"/>
    <w:rsid w:val="00827419"/>
    <w:rsid w:val="0083234F"/>
    <w:rsid w:val="00853F74"/>
    <w:rsid w:val="00862B50"/>
    <w:rsid w:val="00866D95"/>
    <w:rsid w:val="008722C2"/>
    <w:rsid w:val="008735C8"/>
    <w:rsid w:val="00881A23"/>
    <w:rsid w:val="00892E17"/>
    <w:rsid w:val="0089750C"/>
    <w:rsid w:val="008A6263"/>
    <w:rsid w:val="008A7B04"/>
    <w:rsid w:val="008B4854"/>
    <w:rsid w:val="008B6DEC"/>
    <w:rsid w:val="008C2FA7"/>
    <w:rsid w:val="008C3072"/>
    <w:rsid w:val="008D3752"/>
    <w:rsid w:val="008D41AC"/>
    <w:rsid w:val="008F34CB"/>
    <w:rsid w:val="008F6810"/>
    <w:rsid w:val="00904A53"/>
    <w:rsid w:val="0094170C"/>
    <w:rsid w:val="00942C65"/>
    <w:rsid w:val="00960BFC"/>
    <w:rsid w:val="00960EC1"/>
    <w:rsid w:val="00962347"/>
    <w:rsid w:val="00963513"/>
    <w:rsid w:val="009736B7"/>
    <w:rsid w:val="00973A4B"/>
    <w:rsid w:val="009A2A1F"/>
    <w:rsid w:val="009B22DF"/>
    <w:rsid w:val="009B3671"/>
    <w:rsid w:val="009B48CE"/>
    <w:rsid w:val="009C5686"/>
    <w:rsid w:val="009C5D21"/>
    <w:rsid w:val="009C7469"/>
    <w:rsid w:val="009E3812"/>
    <w:rsid w:val="009E5C67"/>
    <w:rsid w:val="009E5CA5"/>
    <w:rsid w:val="00A07848"/>
    <w:rsid w:val="00A237C1"/>
    <w:rsid w:val="00A26477"/>
    <w:rsid w:val="00A27347"/>
    <w:rsid w:val="00A2771B"/>
    <w:rsid w:val="00A33E8B"/>
    <w:rsid w:val="00A41004"/>
    <w:rsid w:val="00A654F3"/>
    <w:rsid w:val="00A7013D"/>
    <w:rsid w:val="00A900BB"/>
    <w:rsid w:val="00A91825"/>
    <w:rsid w:val="00A942E8"/>
    <w:rsid w:val="00AB7408"/>
    <w:rsid w:val="00AC37AA"/>
    <w:rsid w:val="00AC3A51"/>
    <w:rsid w:val="00AE483D"/>
    <w:rsid w:val="00AF357D"/>
    <w:rsid w:val="00B05FAA"/>
    <w:rsid w:val="00B12B2A"/>
    <w:rsid w:val="00B12E6D"/>
    <w:rsid w:val="00B265A1"/>
    <w:rsid w:val="00B3607B"/>
    <w:rsid w:val="00B46404"/>
    <w:rsid w:val="00B529D6"/>
    <w:rsid w:val="00B726AA"/>
    <w:rsid w:val="00B83319"/>
    <w:rsid w:val="00B93995"/>
    <w:rsid w:val="00BA3A6E"/>
    <w:rsid w:val="00BB4E73"/>
    <w:rsid w:val="00BC301B"/>
    <w:rsid w:val="00BD612F"/>
    <w:rsid w:val="00BF4575"/>
    <w:rsid w:val="00C03315"/>
    <w:rsid w:val="00C0562F"/>
    <w:rsid w:val="00C068A2"/>
    <w:rsid w:val="00C10EE2"/>
    <w:rsid w:val="00C21F13"/>
    <w:rsid w:val="00C3711E"/>
    <w:rsid w:val="00C41371"/>
    <w:rsid w:val="00C666A2"/>
    <w:rsid w:val="00C76173"/>
    <w:rsid w:val="00C77B89"/>
    <w:rsid w:val="00C87135"/>
    <w:rsid w:val="00CB1535"/>
    <w:rsid w:val="00CB20E5"/>
    <w:rsid w:val="00CB749B"/>
    <w:rsid w:val="00CC1E45"/>
    <w:rsid w:val="00CC2B3A"/>
    <w:rsid w:val="00CE1BCE"/>
    <w:rsid w:val="00D020DE"/>
    <w:rsid w:val="00D029AD"/>
    <w:rsid w:val="00D05307"/>
    <w:rsid w:val="00D13F78"/>
    <w:rsid w:val="00D16C6C"/>
    <w:rsid w:val="00D31190"/>
    <w:rsid w:val="00D4511B"/>
    <w:rsid w:val="00D470AC"/>
    <w:rsid w:val="00D6039B"/>
    <w:rsid w:val="00D926B5"/>
    <w:rsid w:val="00DB2315"/>
    <w:rsid w:val="00DC466E"/>
    <w:rsid w:val="00DC5D36"/>
    <w:rsid w:val="00DD0539"/>
    <w:rsid w:val="00DE51C3"/>
    <w:rsid w:val="00DF1EB9"/>
    <w:rsid w:val="00E24004"/>
    <w:rsid w:val="00E326F8"/>
    <w:rsid w:val="00E331C6"/>
    <w:rsid w:val="00E36286"/>
    <w:rsid w:val="00E472C4"/>
    <w:rsid w:val="00E6234B"/>
    <w:rsid w:val="00E66814"/>
    <w:rsid w:val="00E7343B"/>
    <w:rsid w:val="00E735BE"/>
    <w:rsid w:val="00E75675"/>
    <w:rsid w:val="00E76FFA"/>
    <w:rsid w:val="00E810D6"/>
    <w:rsid w:val="00E81EE2"/>
    <w:rsid w:val="00E84F38"/>
    <w:rsid w:val="00EA173B"/>
    <w:rsid w:val="00EB1F45"/>
    <w:rsid w:val="00EB49FB"/>
    <w:rsid w:val="00EC0F28"/>
    <w:rsid w:val="00EC35C7"/>
    <w:rsid w:val="00EC49F4"/>
    <w:rsid w:val="00EC754F"/>
    <w:rsid w:val="00ED602A"/>
    <w:rsid w:val="00EF4807"/>
    <w:rsid w:val="00F155AA"/>
    <w:rsid w:val="00F160FA"/>
    <w:rsid w:val="00F30437"/>
    <w:rsid w:val="00F327CB"/>
    <w:rsid w:val="00F34BDA"/>
    <w:rsid w:val="00F4099D"/>
    <w:rsid w:val="00F4321D"/>
    <w:rsid w:val="00F461F8"/>
    <w:rsid w:val="00F6732D"/>
    <w:rsid w:val="00F85912"/>
    <w:rsid w:val="00F912A9"/>
    <w:rsid w:val="00FA7DED"/>
    <w:rsid w:val="00FB4B3A"/>
    <w:rsid w:val="00FB7A53"/>
    <w:rsid w:val="00FC3831"/>
    <w:rsid w:val="00FC589F"/>
    <w:rsid w:val="00FD3705"/>
    <w:rsid w:val="00FD5D66"/>
    <w:rsid w:val="00FE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4B357E"/>
  <w15:chartTrackingRefBased/>
  <w15:docId w15:val="{4F2774D7-C4C9-4AC3-9F23-014B31CE5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013D"/>
    <w:rPr>
      <w:strike w:val="0"/>
      <w:dstrike w:val="0"/>
      <w:color w:val="3661AC"/>
      <w:sz w:val="24"/>
      <w:szCs w:val="24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D926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926B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76F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76FF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76F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76FFA"/>
    <w:rPr>
      <w:sz w:val="20"/>
      <w:szCs w:val="20"/>
    </w:rPr>
  </w:style>
  <w:style w:type="paragraph" w:styleId="aa">
    <w:name w:val="Body Text"/>
    <w:basedOn w:val="a"/>
    <w:link w:val="ab"/>
    <w:semiHidden/>
    <w:unhideWhenUsed/>
    <w:rsid w:val="00B265A1"/>
    <w:rPr>
      <w:rFonts w:ascii="Times New Roman" w:eastAsia="標楷體" w:hAnsi="Times New Roman" w:cs="Times New Roman"/>
      <w:kern w:val="0"/>
      <w:szCs w:val="20"/>
    </w:rPr>
  </w:style>
  <w:style w:type="character" w:customStyle="1" w:styleId="ab">
    <w:name w:val="本文 字元"/>
    <w:basedOn w:val="a0"/>
    <w:link w:val="aa"/>
    <w:semiHidden/>
    <w:rsid w:val="00B265A1"/>
    <w:rPr>
      <w:rFonts w:ascii="Times New Roman" w:eastAsia="標楷體" w:hAnsi="Times New Roman" w:cs="Times New Roman"/>
      <w:kern w:val="0"/>
      <w:szCs w:val="20"/>
    </w:rPr>
  </w:style>
  <w:style w:type="paragraph" w:styleId="ac">
    <w:name w:val="Body Text Indent"/>
    <w:basedOn w:val="a"/>
    <w:link w:val="ad"/>
    <w:semiHidden/>
    <w:unhideWhenUsed/>
    <w:rsid w:val="00B265A1"/>
    <w:pPr>
      <w:ind w:left="1680" w:hangingChars="700" w:hanging="1680"/>
    </w:pPr>
    <w:rPr>
      <w:rFonts w:ascii="Times New Roman" w:eastAsia="標楷體" w:hAnsi="Times New Roman" w:cs="Times New Roman"/>
      <w:kern w:val="0"/>
      <w:szCs w:val="20"/>
    </w:rPr>
  </w:style>
  <w:style w:type="character" w:customStyle="1" w:styleId="ad">
    <w:name w:val="本文縮排 字元"/>
    <w:basedOn w:val="a0"/>
    <w:link w:val="ac"/>
    <w:semiHidden/>
    <w:rsid w:val="00B265A1"/>
    <w:rPr>
      <w:rFonts w:ascii="Times New Roman" w:eastAsia="標楷體" w:hAnsi="Times New Roman" w:cs="Times New Roman"/>
      <w:kern w:val="0"/>
      <w:szCs w:val="20"/>
    </w:rPr>
  </w:style>
  <w:style w:type="paragraph" w:styleId="2">
    <w:name w:val="Body Text Indent 2"/>
    <w:basedOn w:val="a"/>
    <w:link w:val="20"/>
    <w:semiHidden/>
    <w:unhideWhenUsed/>
    <w:rsid w:val="00B265A1"/>
    <w:pPr>
      <w:ind w:leftChars="200" w:left="2080" w:hangingChars="600" w:hanging="1440"/>
    </w:pPr>
    <w:rPr>
      <w:rFonts w:ascii="Times New Roman" w:eastAsia="標楷體" w:hAnsi="Times New Roman" w:cs="Times New Roman"/>
      <w:kern w:val="0"/>
      <w:szCs w:val="20"/>
    </w:rPr>
  </w:style>
  <w:style w:type="character" w:customStyle="1" w:styleId="20">
    <w:name w:val="本文縮排 2 字元"/>
    <w:basedOn w:val="a0"/>
    <w:link w:val="2"/>
    <w:semiHidden/>
    <w:rsid w:val="00B265A1"/>
    <w:rPr>
      <w:rFonts w:ascii="Times New Roman" w:eastAsia="標楷體" w:hAnsi="Times New Roman" w:cs="Times New Roman"/>
      <w:kern w:val="0"/>
      <w:szCs w:val="20"/>
    </w:rPr>
  </w:style>
  <w:style w:type="paragraph" w:styleId="3">
    <w:name w:val="Body Text Indent 3"/>
    <w:basedOn w:val="a"/>
    <w:link w:val="30"/>
    <w:semiHidden/>
    <w:unhideWhenUsed/>
    <w:rsid w:val="00B265A1"/>
    <w:pPr>
      <w:ind w:leftChars="200" w:left="2560" w:hangingChars="800" w:hanging="1920"/>
    </w:pPr>
    <w:rPr>
      <w:rFonts w:ascii="Times New Roman" w:eastAsia="標楷體" w:hAnsi="Times New Roman" w:cs="Times New Roman"/>
      <w:kern w:val="0"/>
      <w:szCs w:val="20"/>
    </w:rPr>
  </w:style>
  <w:style w:type="character" w:customStyle="1" w:styleId="30">
    <w:name w:val="本文縮排 3 字元"/>
    <w:basedOn w:val="a0"/>
    <w:link w:val="3"/>
    <w:semiHidden/>
    <w:rsid w:val="00B265A1"/>
    <w:rPr>
      <w:rFonts w:ascii="Times New Roman" w:eastAsia="標楷體" w:hAnsi="Times New Roman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4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hart" Target="charts/chart5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04.&#32113;&#35336;\111&#24180;&#24230;\&#25033;&#29992;&#32113;&#35336;\&#8251;111&#25991;&#21270;&#23616;&#34269;&#25991;&#23637;&#28436;&#27963;&#21205;&#27010;&#27841;&#32113;&#35336;&#20998;&#26512;&#22294;&#34920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04.&#32113;&#35336;\111&#24180;&#24230;\&#25033;&#29992;&#32113;&#35336;\&#8251;111&#25991;&#21270;&#23616;&#34269;&#25991;&#23637;&#28436;&#27963;&#21205;&#27010;&#27841;&#32113;&#35336;&#20998;&#26512;&#22294;&#34920;.xls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D:\04.&#32113;&#35336;\111&#24180;&#24230;\&#25033;&#29992;&#32113;&#35336;\&#8251;111&#25991;&#21270;&#23616;&#34269;&#25991;&#23637;&#28436;&#27963;&#21205;&#27010;&#27841;&#32113;&#35336;&#20998;&#26512;&#22294;&#34920;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04.&#32113;&#35336;\111&#24180;&#24230;\&#25033;&#29992;&#32113;&#35336;\&#8251;111&#25991;&#21270;&#23616;&#34269;&#25991;&#23637;&#28436;&#27963;&#21205;&#27010;&#27841;&#32113;&#35336;&#20998;&#26512;&#22294;&#34920;.xl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04.&#32113;&#35336;\111&#24180;&#24230;\&#25033;&#29992;&#32113;&#35336;\&#8251;111&#25991;&#21270;&#23616;&#34269;&#25991;&#23637;&#28436;&#27963;&#21205;&#27010;&#27841;&#32113;&#35336;&#20998;&#26512;&#22294;&#34920;.xls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04.&#32113;&#35336;\111&#24180;&#24230;\&#25033;&#29992;&#32113;&#35336;\&#8251;111&#25991;&#21270;&#23616;&#34269;&#25991;&#23637;&#28436;&#27963;&#21205;&#27010;&#27841;&#32113;&#35336;&#20998;&#26512;&#22294;&#34920;.xls" TargetMode="Externa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D:\04.&#32113;&#35336;\111&#24180;&#24230;\&#25033;&#29992;&#32113;&#35336;\&#8251;111&#25991;&#21270;&#23616;&#34269;&#25991;&#23637;&#28436;&#27963;&#21205;&#27010;&#27841;&#32113;&#35336;&#20998;&#26512;&#22294;&#34920;.xls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04.&#32113;&#35336;\111&#24180;&#24230;\&#25033;&#29992;&#32113;&#35336;\&#8251;111&#25991;&#21270;&#23616;&#34269;&#25991;&#23637;&#28436;&#27963;&#21205;&#27010;&#27841;&#32113;&#35336;&#20998;&#26512;&#22294;&#34920;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圖一、本縣近五年來藝文展演活動概況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935892388451444"/>
          <c:y val="0.16305555555555556"/>
          <c:w val="0.86564107611548557"/>
          <c:h val="0.60637321376494602"/>
        </c:manualLayout>
      </c:layout>
      <c:lineChart>
        <c:grouping val="standard"/>
        <c:varyColors val="0"/>
        <c:ser>
          <c:idx val="0"/>
          <c:order val="0"/>
          <c:tx>
            <c:strRef>
              <c:f>圖1!$B$3</c:f>
              <c:strCache>
                <c:ptCount val="1"/>
                <c:pt idx="0">
                  <c:v>活動個數(個)</c:v>
                </c:pt>
              </c:strCache>
            </c:strRef>
          </c:tx>
          <c:marker>
            <c:symbol val="none"/>
          </c:marker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圖1!$A$4:$A$8</c:f>
              <c:strCache>
                <c:ptCount val="5"/>
                <c:pt idx="0">
                  <c:v>110年</c:v>
                </c:pt>
                <c:pt idx="1">
                  <c:v>109年</c:v>
                </c:pt>
                <c:pt idx="2">
                  <c:v>108年</c:v>
                </c:pt>
                <c:pt idx="3">
                  <c:v>107年</c:v>
                </c:pt>
                <c:pt idx="4">
                  <c:v>106年</c:v>
                </c:pt>
              </c:strCache>
            </c:strRef>
          </c:cat>
          <c:val>
            <c:numRef>
              <c:f>圖1!$B$4:$B$8</c:f>
              <c:numCache>
                <c:formatCode>#,##0_ </c:formatCode>
                <c:ptCount val="5"/>
                <c:pt idx="0">
                  <c:v>210</c:v>
                </c:pt>
                <c:pt idx="1">
                  <c:v>291</c:v>
                </c:pt>
                <c:pt idx="2">
                  <c:v>387</c:v>
                </c:pt>
                <c:pt idx="3">
                  <c:v>346</c:v>
                </c:pt>
                <c:pt idx="4">
                  <c:v>322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5D9-46B6-AF57-79285AE0FD69}"/>
            </c:ext>
          </c:extLst>
        </c:ser>
        <c:ser>
          <c:idx val="1"/>
          <c:order val="1"/>
          <c:tx>
            <c:strRef>
              <c:f>圖1!$C$3</c:f>
              <c:strCache>
                <c:ptCount val="1"/>
                <c:pt idx="0">
                  <c:v>出席人次(千人)</c:v>
                </c:pt>
              </c:strCache>
            </c:strRef>
          </c:tx>
          <c:marker>
            <c:symbol val="none"/>
          </c:marker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圖1!$A$4:$A$8</c:f>
              <c:strCache>
                <c:ptCount val="5"/>
                <c:pt idx="0">
                  <c:v>110年</c:v>
                </c:pt>
                <c:pt idx="1">
                  <c:v>109年</c:v>
                </c:pt>
                <c:pt idx="2">
                  <c:v>108年</c:v>
                </c:pt>
                <c:pt idx="3">
                  <c:v>107年</c:v>
                </c:pt>
                <c:pt idx="4">
                  <c:v>106年</c:v>
                </c:pt>
              </c:strCache>
            </c:strRef>
          </c:cat>
          <c:val>
            <c:numRef>
              <c:f>圖1!$C$4:$C$8</c:f>
              <c:numCache>
                <c:formatCode>#,##0_ </c:formatCode>
                <c:ptCount val="5"/>
                <c:pt idx="0">
                  <c:v>280</c:v>
                </c:pt>
                <c:pt idx="1">
                  <c:v>674</c:v>
                </c:pt>
                <c:pt idx="2">
                  <c:v>649</c:v>
                </c:pt>
                <c:pt idx="3">
                  <c:v>547</c:v>
                </c:pt>
                <c:pt idx="4">
                  <c:v>381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5D9-46B6-AF57-79285AE0FD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17152448"/>
        <c:axId val="1"/>
      </c:lineChart>
      <c:catAx>
        <c:axId val="517152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numFmt formatCode="#,##0_ 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51715244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23144104803493451"/>
          <c:y val="0.89510642329959178"/>
          <c:w val="0.55240174672489084"/>
          <c:h val="7.6923208252308667E-2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zh-TW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圖二、</a:t>
            </a:r>
            <a:r>
              <a:rPr lang="en-US" altLang="zh-TW">
                <a:latin typeface="標楷體" panose="03000509000000000000" pitchFamily="65" charset="-120"/>
                <a:ea typeface="標楷體" panose="03000509000000000000" pitchFamily="65" charset="-120"/>
              </a:rPr>
              <a:t>110</a:t>
            </a: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年本縣藝文展演各類活動概況</a:t>
            </a:r>
          </a:p>
        </c:rich>
      </c:tx>
      <c:layout>
        <c:manualLayout>
          <c:xMode val="edge"/>
          <c:yMode val="edge"/>
          <c:x val="0.24013678100962932"/>
          <c:y val="1.7543859649122806E-2"/>
        </c:manualLayout>
      </c:layout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圖2!$A$10</c:f>
              <c:strCache>
                <c:ptCount val="1"/>
                <c:pt idx="0">
                  <c:v>110年度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15B-4F2F-A39C-1B93281A6EF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15B-4F2F-A39C-1B93281A6EF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15B-4F2F-A39C-1B93281A6EF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15B-4F2F-A39C-1B93281A6EF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915B-4F2F-A39C-1B93281A6EFC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915B-4F2F-A39C-1B93281A6EFC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915B-4F2F-A39C-1B93281A6EFC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915B-4F2F-A39C-1B93281A6EFC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915B-4F2F-A39C-1B93281A6EFC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915B-4F2F-A39C-1B93281A6EFC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915B-4F2F-A39C-1B93281A6EFC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915B-4F2F-A39C-1B93281A6EFC}"/>
              </c:ext>
            </c:extLst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915B-4F2F-A39C-1B93281A6EFC}"/>
              </c:ext>
            </c:extLst>
          </c:dPt>
          <c:dLbls>
            <c:dLbl>
              <c:idx val="6"/>
              <c:layout>
                <c:manualLayout>
                  <c:x val="7.7110921335641591E-17"/>
                  <c:y val="-1.4619883040935779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915B-4F2F-A39C-1B93281A6EFC}"/>
                </c:ext>
              </c:extLst>
            </c:dLbl>
            <c:dLbl>
              <c:idx val="8"/>
              <c:layout>
                <c:manualLayout>
                  <c:x val="-2.1030494216614092E-2"/>
                  <c:y val="5.847953216374162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915B-4F2F-A39C-1B93281A6EFC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eparator> 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圖2!$B$6:$N$9</c:f>
              <c:strCache>
                <c:ptCount val="13"/>
                <c:pt idx="0">
                  <c:v> 視覺藝術 </c:v>
                </c:pt>
                <c:pt idx="1">
                  <c:v> 工藝 </c:v>
                </c:pt>
                <c:pt idx="2">
                  <c:v>設計</c:v>
                </c:pt>
                <c:pt idx="3">
                  <c:v>古典與傳統音樂</c:v>
                </c:pt>
                <c:pt idx="4">
                  <c:v>流行音樂</c:v>
                </c:pt>
                <c:pt idx="5">
                  <c:v>戲劇</c:v>
                </c:pt>
                <c:pt idx="6">
                  <c:v>舞蹈</c:v>
                </c:pt>
                <c:pt idx="7">
                  <c:v>說唱</c:v>
                </c:pt>
                <c:pt idx="8">
                  <c:v>影視/廣播</c:v>
                </c:pt>
                <c:pt idx="9">
                  <c:v>民俗與文化資產</c:v>
                </c:pt>
                <c:pt idx="10">
                  <c:v>語文與圖書</c:v>
                </c:pt>
                <c:pt idx="11">
                  <c:v>其他</c:v>
                </c:pt>
                <c:pt idx="12">
                  <c:v>綜合
</c:v>
                </c:pt>
              </c:strCache>
            </c:strRef>
          </c:cat>
          <c:val>
            <c:numRef>
              <c:f>圖2!$B$10:$N$10</c:f>
              <c:numCache>
                <c:formatCode>#,##0.00_);[Red]\(#,##0.00\)</c:formatCode>
                <c:ptCount val="13"/>
                <c:pt idx="0">
                  <c:v>42</c:v>
                </c:pt>
                <c:pt idx="1">
                  <c:v>7</c:v>
                </c:pt>
                <c:pt idx="2">
                  <c:v>8</c:v>
                </c:pt>
                <c:pt idx="3">
                  <c:v>12</c:v>
                </c:pt>
                <c:pt idx="4">
                  <c:v>7</c:v>
                </c:pt>
                <c:pt idx="5">
                  <c:v>16</c:v>
                </c:pt>
                <c:pt idx="6">
                  <c:v>2</c:v>
                </c:pt>
                <c:pt idx="7">
                  <c:v>2</c:v>
                </c:pt>
                <c:pt idx="8">
                  <c:v>9</c:v>
                </c:pt>
                <c:pt idx="9">
                  <c:v>42</c:v>
                </c:pt>
                <c:pt idx="10">
                  <c:v>34</c:v>
                </c:pt>
                <c:pt idx="11">
                  <c:v>0</c:v>
                </c:pt>
                <c:pt idx="12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A-915B-4F2F-A39C-1B93281A6E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圖三、</a:t>
            </a:r>
            <a:r>
              <a:rPr lang="en-US" altLang="zh-TW">
                <a:latin typeface="標楷體" panose="03000509000000000000" pitchFamily="65" charset="-120"/>
                <a:ea typeface="標楷體" panose="03000509000000000000" pitchFamily="65" charset="-120"/>
              </a:rPr>
              <a:t>110</a:t>
            </a: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年及</a:t>
            </a:r>
            <a:r>
              <a:rPr lang="en-US" altLang="zh-TW">
                <a:latin typeface="標楷體" panose="03000509000000000000" pitchFamily="65" charset="-120"/>
                <a:ea typeface="標楷體" panose="03000509000000000000" pitchFamily="65" charset="-120"/>
              </a:rPr>
              <a:t>109</a:t>
            </a: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年展演個數比較圖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5.4747101293526813E-2"/>
          <c:y val="0.13495601393566792"/>
          <c:w val="0.86019194927867337"/>
          <c:h val="0.74171987867510802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圖3!$A$10</c:f>
              <c:strCache>
                <c:ptCount val="1"/>
                <c:pt idx="0">
                  <c:v>110年度</c:v>
                </c:pt>
              </c:strCache>
            </c:strRef>
          </c:tx>
          <c:spPr>
            <a:solidFill>
              <a:srgbClr val="FFC000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圖3!$B$6:$N$6</c:f>
              <c:strCache>
                <c:ptCount val="13"/>
                <c:pt idx="0">
                  <c:v> 視覺藝術 </c:v>
                </c:pt>
                <c:pt idx="1">
                  <c:v> 工藝 </c:v>
                </c:pt>
                <c:pt idx="2">
                  <c:v>設計</c:v>
                </c:pt>
                <c:pt idx="3">
                  <c:v>古典與傳統音樂</c:v>
                </c:pt>
                <c:pt idx="4">
                  <c:v>流行音樂</c:v>
                </c:pt>
                <c:pt idx="5">
                  <c:v>戲劇</c:v>
                </c:pt>
                <c:pt idx="6">
                  <c:v>舞蹈</c:v>
                </c:pt>
                <c:pt idx="7">
                  <c:v>說唱</c:v>
                </c:pt>
                <c:pt idx="8">
                  <c:v>影視/廣播</c:v>
                </c:pt>
                <c:pt idx="9">
                  <c:v>民俗與文化資產</c:v>
                </c:pt>
                <c:pt idx="10">
                  <c:v>語文與圖書</c:v>
                </c:pt>
                <c:pt idx="11">
                  <c:v>其他</c:v>
                </c:pt>
                <c:pt idx="12">
                  <c:v>綜合
</c:v>
                </c:pt>
              </c:strCache>
            </c:strRef>
          </c:cat>
          <c:val>
            <c:numRef>
              <c:f>圖3!$B$10:$N$10</c:f>
              <c:numCache>
                <c:formatCode>#,##0.00_);[Red]\(#,##0.00\)</c:formatCode>
                <c:ptCount val="13"/>
                <c:pt idx="0">
                  <c:v>42</c:v>
                </c:pt>
                <c:pt idx="1">
                  <c:v>7</c:v>
                </c:pt>
                <c:pt idx="2">
                  <c:v>8</c:v>
                </c:pt>
                <c:pt idx="3">
                  <c:v>12</c:v>
                </c:pt>
                <c:pt idx="4">
                  <c:v>7</c:v>
                </c:pt>
                <c:pt idx="5">
                  <c:v>16</c:v>
                </c:pt>
                <c:pt idx="6">
                  <c:v>2</c:v>
                </c:pt>
                <c:pt idx="7">
                  <c:v>2</c:v>
                </c:pt>
                <c:pt idx="8">
                  <c:v>9</c:v>
                </c:pt>
                <c:pt idx="9">
                  <c:v>42</c:v>
                </c:pt>
                <c:pt idx="10">
                  <c:v>34</c:v>
                </c:pt>
                <c:pt idx="11">
                  <c:v>0</c:v>
                </c:pt>
                <c:pt idx="12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69E-4B2D-A5B9-FB428FFC4985}"/>
            </c:ext>
          </c:extLst>
        </c:ser>
        <c:ser>
          <c:idx val="4"/>
          <c:order val="1"/>
          <c:tx>
            <c:strRef>
              <c:f>圖3!$A$11</c:f>
              <c:strCache>
                <c:ptCount val="1"/>
                <c:pt idx="0">
                  <c:v>109年度</c:v>
                </c:pt>
              </c:strCache>
            </c:strRef>
          </c:tx>
          <c:spPr>
            <a:solidFill>
              <a:srgbClr val="4472C4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圖3!$B$6:$N$6</c:f>
              <c:strCache>
                <c:ptCount val="13"/>
                <c:pt idx="0">
                  <c:v> 視覺藝術 </c:v>
                </c:pt>
                <c:pt idx="1">
                  <c:v> 工藝 </c:v>
                </c:pt>
                <c:pt idx="2">
                  <c:v>設計</c:v>
                </c:pt>
                <c:pt idx="3">
                  <c:v>古典與傳統音樂</c:v>
                </c:pt>
                <c:pt idx="4">
                  <c:v>流行音樂</c:v>
                </c:pt>
                <c:pt idx="5">
                  <c:v>戲劇</c:v>
                </c:pt>
                <c:pt idx="6">
                  <c:v>舞蹈</c:v>
                </c:pt>
                <c:pt idx="7">
                  <c:v>說唱</c:v>
                </c:pt>
                <c:pt idx="8">
                  <c:v>影視/廣播</c:v>
                </c:pt>
                <c:pt idx="9">
                  <c:v>民俗與文化資產</c:v>
                </c:pt>
                <c:pt idx="10">
                  <c:v>語文與圖書</c:v>
                </c:pt>
                <c:pt idx="11">
                  <c:v>其他</c:v>
                </c:pt>
                <c:pt idx="12">
                  <c:v>綜合
</c:v>
                </c:pt>
              </c:strCache>
            </c:strRef>
          </c:cat>
          <c:val>
            <c:numRef>
              <c:f>圖3!$B$11:$N$11</c:f>
              <c:numCache>
                <c:formatCode>#,##0.00_);[Red]\(#,##0.00\)</c:formatCode>
                <c:ptCount val="13"/>
                <c:pt idx="0">
                  <c:v>57</c:v>
                </c:pt>
                <c:pt idx="1">
                  <c:v>6</c:v>
                </c:pt>
                <c:pt idx="2">
                  <c:v>1</c:v>
                </c:pt>
                <c:pt idx="3">
                  <c:v>19</c:v>
                </c:pt>
                <c:pt idx="4">
                  <c:v>10</c:v>
                </c:pt>
                <c:pt idx="5">
                  <c:v>20</c:v>
                </c:pt>
                <c:pt idx="6">
                  <c:v>3</c:v>
                </c:pt>
                <c:pt idx="7">
                  <c:v>0</c:v>
                </c:pt>
                <c:pt idx="8">
                  <c:v>10</c:v>
                </c:pt>
                <c:pt idx="9">
                  <c:v>84</c:v>
                </c:pt>
                <c:pt idx="10">
                  <c:v>40</c:v>
                </c:pt>
                <c:pt idx="11">
                  <c:v>0</c:v>
                </c:pt>
                <c:pt idx="12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69E-4B2D-A5B9-FB428FFC49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517148840"/>
        <c:axId val="1"/>
      </c:barChart>
      <c:lineChart>
        <c:grouping val="standard"/>
        <c:varyColors val="0"/>
        <c:ser>
          <c:idx val="0"/>
          <c:order val="2"/>
          <c:tx>
            <c:strRef>
              <c:f>圖3!$A$12</c:f>
              <c:strCache>
                <c:ptCount val="1"/>
                <c:pt idx="0">
                  <c:v>增減率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圖3!$B$6:$N$6</c:f>
              <c:strCache>
                <c:ptCount val="13"/>
                <c:pt idx="0">
                  <c:v> 視覺藝術 </c:v>
                </c:pt>
                <c:pt idx="1">
                  <c:v> 工藝 </c:v>
                </c:pt>
                <c:pt idx="2">
                  <c:v>設計</c:v>
                </c:pt>
                <c:pt idx="3">
                  <c:v>古典與傳統音樂</c:v>
                </c:pt>
                <c:pt idx="4">
                  <c:v>流行音樂</c:v>
                </c:pt>
                <c:pt idx="5">
                  <c:v>戲劇</c:v>
                </c:pt>
                <c:pt idx="6">
                  <c:v>舞蹈</c:v>
                </c:pt>
                <c:pt idx="7">
                  <c:v>說唱</c:v>
                </c:pt>
                <c:pt idx="8">
                  <c:v>影視/廣播</c:v>
                </c:pt>
                <c:pt idx="9">
                  <c:v>民俗與文化資產</c:v>
                </c:pt>
                <c:pt idx="10">
                  <c:v>語文與圖書</c:v>
                </c:pt>
                <c:pt idx="11">
                  <c:v>其他</c:v>
                </c:pt>
                <c:pt idx="12">
                  <c:v>綜合
</c:v>
                </c:pt>
              </c:strCache>
            </c:strRef>
          </c:cat>
          <c:val>
            <c:numRef>
              <c:f>圖3!$B$12:$N$12</c:f>
              <c:numCache>
                <c:formatCode>0.00%</c:formatCode>
                <c:ptCount val="13"/>
                <c:pt idx="0">
                  <c:v>-0.26315789473684209</c:v>
                </c:pt>
                <c:pt idx="1">
                  <c:v>0.16666666666666666</c:v>
                </c:pt>
                <c:pt idx="2">
                  <c:v>7</c:v>
                </c:pt>
                <c:pt idx="3">
                  <c:v>-0.36842105263157893</c:v>
                </c:pt>
                <c:pt idx="4">
                  <c:v>-0.3</c:v>
                </c:pt>
                <c:pt idx="5">
                  <c:v>-0.2</c:v>
                </c:pt>
                <c:pt idx="6">
                  <c:v>-0.33333333333333331</c:v>
                </c:pt>
                <c:pt idx="7">
                  <c:v>0</c:v>
                </c:pt>
                <c:pt idx="8">
                  <c:v>-0.1</c:v>
                </c:pt>
                <c:pt idx="9">
                  <c:v>-0.5</c:v>
                </c:pt>
                <c:pt idx="10">
                  <c:v>-0.15</c:v>
                </c:pt>
                <c:pt idx="11">
                  <c:v>0</c:v>
                </c:pt>
                <c:pt idx="12">
                  <c:v>-0.29268292682926828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B69E-4B2D-A5B9-FB428FFC49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17148840"/>
        <c:axId val="1"/>
      </c:lineChart>
      <c:catAx>
        <c:axId val="5171488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51714884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2324643443627654"/>
          <c:y val="0.920767484117476"/>
          <c:w val="0.35763435299332724"/>
          <c:h val="6.0109450001734337E-2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圖四、</a:t>
            </a:r>
            <a:r>
              <a:rPr lang="en-US" altLang="zh-TW">
                <a:latin typeface="標楷體" panose="03000509000000000000" pitchFamily="65" charset="-120"/>
                <a:ea typeface="標楷體" panose="03000509000000000000" pitchFamily="65" charset="-120"/>
              </a:rPr>
              <a:t>110</a:t>
            </a: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年各縣市藝文展演活動</a:t>
            </a:r>
          </a:p>
        </c:rich>
      </c:tx>
      <c:layout>
        <c:manualLayout>
          <c:xMode val="edge"/>
          <c:yMode val="edge"/>
          <c:x val="0.23433851380822296"/>
          <c:y val="2.9574861367837338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7.1776895235034402E-2"/>
          <c:y val="0.11541589648798521"/>
          <c:w val="0.87132245392402874"/>
          <c:h val="0.599340678533482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圖4!$B$3</c:f>
              <c:strCache>
                <c:ptCount val="1"/>
                <c:pt idx="0">
                  <c:v>活動個數</c:v>
                </c:pt>
              </c:strCache>
            </c:strRef>
          </c:tx>
          <c:spPr>
            <a:solidFill>
              <a:srgbClr val="5B9BD5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aseline="0"/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圖4!$A$4:$A$25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桃園巿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圖4!$B$4:$B$25</c:f>
              <c:numCache>
                <c:formatCode>#,##0_ </c:formatCode>
                <c:ptCount val="22"/>
                <c:pt idx="0">
                  <c:v>4919</c:v>
                </c:pt>
                <c:pt idx="1">
                  <c:v>4905</c:v>
                </c:pt>
                <c:pt idx="2">
                  <c:v>4181</c:v>
                </c:pt>
                <c:pt idx="3">
                  <c:v>4772</c:v>
                </c:pt>
                <c:pt idx="4">
                  <c:v>4869</c:v>
                </c:pt>
                <c:pt idx="5">
                  <c:v>4876</c:v>
                </c:pt>
                <c:pt idx="6">
                  <c:v>1178</c:v>
                </c:pt>
                <c:pt idx="7">
                  <c:v>932</c:v>
                </c:pt>
                <c:pt idx="8">
                  <c:v>1162</c:v>
                </c:pt>
                <c:pt idx="9">
                  <c:v>2107</c:v>
                </c:pt>
                <c:pt idx="10">
                  <c:v>1246</c:v>
                </c:pt>
                <c:pt idx="11">
                  <c:v>1798</c:v>
                </c:pt>
                <c:pt idx="12">
                  <c:v>661</c:v>
                </c:pt>
                <c:pt idx="13">
                  <c:v>1392</c:v>
                </c:pt>
                <c:pt idx="14">
                  <c:v>832</c:v>
                </c:pt>
                <c:pt idx="15">
                  <c:v>471</c:v>
                </c:pt>
                <c:pt idx="16">
                  <c:v>210</c:v>
                </c:pt>
                <c:pt idx="17">
                  <c:v>481</c:v>
                </c:pt>
                <c:pt idx="18">
                  <c:v>850</c:v>
                </c:pt>
                <c:pt idx="19">
                  <c:v>418</c:v>
                </c:pt>
                <c:pt idx="20">
                  <c:v>180</c:v>
                </c:pt>
                <c:pt idx="21">
                  <c:v>102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553-4953-85BE-B0A3A3A407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98438432"/>
        <c:axId val="1"/>
      </c:barChart>
      <c:catAx>
        <c:axId val="398438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wordArtVertRtl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numFmt formatCode="#,##0_ 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39843843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44801290139541133"/>
          <c:y val="0.91714285714285715"/>
          <c:w val="0.11162096178110931"/>
          <c:h val="6.2857142857142861E-2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圖五、各縣市藝文活動展演個數及平均出席人次</a:t>
            </a:r>
          </a:p>
        </c:rich>
      </c:tx>
      <c:layout>
        <c:manualLayout>
          <c:xMode val="edge"/>
          <c:yMode val="edge"/>
          <c:x val="0.23433851380822296"/>
          <c:y val="2.9574861367837338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7.1776895235034402E-2"/>
          <c:y val="0.11541589648798521"/>
          <c:w val="0.87132245392402874"/>
          <c:h val="0.599340678533482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圖5!$B$3</c:f>
              <c:strCache>
                <c:ptCount val="1"/>
                <c:pt idx="0">
                  <c:v>活動個數</c:v>
                </c:pt>
              </c:strCache>
            </c:strRef>
          </c:tx>
          <c:spPr>
            <a:solidFill>
              <a:srgbClr val="5B9BD5"/>
            </a:solidFill>
            <a:ln w="25400">
              <a:noFill/>
            </a:ln>
          </c:spPr>
          <c:invertIfNegative val="0"/>
          <c:cat>
            <c:strRef>
              <c:f>圖5!$A$4:$A$25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桃園巿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圖5!$B$4:$B$25</c:f>
              <c:numCache>
                <c:formatCode>#,##0_ </c:formatCode>
                <c:ptCount val="22"/>
                <c:pt idx="0">
                  <c:v>4919</c:v>
                </c:pt>
                <c:pt idx="1">
                  <c:v>4905</c:v>
                </c:pt>
                <c:pt idx="2">
                  <c:v>4181</c:v>
                </c:pt>
                <c:pt idx="3">
                  <c:v>4772</c:v>
                </c:pt>
                <c:pt idx="4">
                  <c:v>4869</c:v>
                </c:pt>
                <c:pt idx="5">
                  <c:v>4876</c:v>
                </c:pt>
                <c:pt idx="6">
                  <c:v>1178</c:v>
                </c:pt>
                <c:pt idx="7">
                  <c:v>932</c:v>
                </c:pt>
                <c:pt idx="8">
                  <c:v>1162</c:v>
                </c:pt>
                <c:pt idx="9">
                  <c:v>2107</c:v>
                </c:pt>
                <c:pt idx="10">
                  <c:v>1246</c:v>
                </c:pt>
                <c:pt idx="11">
                  <c:v>1798</c:v>
                </c:pt>
                <c:pt idx="12">
                  <c:v>661</c:v>
                </c:pt>
                <c:pt idx="13">
                  <c:v>1392</c:v>
                </c:pt>
                <c:pt idx="14">
                  <c:v>832</c:v>
                </c:pt>
                <c:pt idx="15">
                  <c:v>471</c:v>
                </c:pt>
                <c:pt idx="16">
                  <c:v>210</c:v>
                </c:pt>
                <c:pt idx="17">
                  <c:v>481</c:v>
                </c:pt>
                <c:pt idx="18">
                  <c:v>850</c:v>
                </c:pt>
                <c:pt idx="19">
                  <c:v>418</c:v>
                </c:pt>
                <c:pt idx="20">
                  <c:v>180</c:v>
                </c:pt>
                <c:pt idx="21">
                  <c:v>102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2D1-4E0A-B667-167E3F7DA63D}"/>
            </c:ext>
          </c:extLst>
        </c:ser>
        <c:ser>
          <c:idx val="1"/>
          <c:order val="1"/>
          <c:tx>
            <c:strRef>
              <c:f>圖5!$C$3</c:f>
              <c:strCache>
                <c:ptCount val="1"/>
                <c:pt idx="0">
                  <c:v>出席人次(千人)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invertIfNegative val="0"/>
          <c:cat>
            <c:strRef>
              <c:f>圖5!$A$4:$A$25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桃園巿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圖5!$C$4:$C$25</c:f>
              <c:numCache>
                <c:formatCode>#,##0_ </c:formatCode>
                <c:ptCount val="22"/>
                <c:pt idx="0">
                  <c:v>18943</c:v>
                </c:pt>
                <c:pt idx="1">
                  <c:v>22795</c:v>
                </c:pt>
                <c:pt idx="2">
                  <c:v>5193</c:v>
                </c:pt>
                <c:pt idx="3">
                  <c:v>18438</c:v>
                </c:pt>
                <c:pt idx="4">
                  <c:v>19759</c:v>
                </c:pt>
                <c:pt idx="5">
                  <c:v>21629</c:v>
                </c:pt>
                <c:pt idx="6">
                  <c:v>4116</c:v>
                </c:pt>
                <c:pt idx="7">
                  <c:v>3403</c:v>
                </c:pt>
                <c:pt idx="8">
                  <c:v>3069</c:v>
                </c:pt>
                <c:pt idx="9">
                  <c:v>4081</c:v>
                </c:pt>
                <c:pt idx="10">
                  <c:v>3226</c:v>
                </c:pt>
                <c:pt idx="11">
                  <c:v>3082</c:v>
                </c:pt>
                <c:pt idx="12">
                  <c:v>1864</c:v>
                </c:pt>
                <c:pt idx="13">
                  <c:v>5865</c:v>
                </c:pt>
                <c:pt idx="14">
                  <c:v>2277</c:v>
                </c:pt>
                <c:pt idx="15">
                  <c:v>981</c:v>
                </c:pt>
                <c:pt idx="16">
                  <c:v>280</c:v>
                </c:pt>
                <c:pt idx="17">
                  <c:v>1105</c:v>
                </c:pt>
                <c:pt idx="18">
                  <c:v>10533</c:v>
                </c:pt>
                <c:pt idx="19">
                  <c:v>2548</c:v>
                </c:pt>
                <c:pt idx="20">
                  <c:v>340</c:v>
                </c:pt>
                <c:pt idx="21">
                  <c:v>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2D1-4E0A-B667-167E3F7DA6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21153448"/>
        <c:axId val="1"/>
      </c:barChart>
      <c:lineChart>
        <c:grouping val="standard"/>
        <c:varyColors val="0"/>
        <c:ser>
          <c:idx val="2"/>
          <c:order val="2"/>
          <c:tx>
            <c:strRef>
              <c:f>圖5!$D$3</c:f>
              <c:strCache>
                <c:ptCount val="1"/>
                <c:pt idx="0">
                  <c:v>平均出席人次</c:v>
                </c:pt>
              </c:strCache>
            </c:strRef>
          </c:tx>
          <c:marker>
            <c:symbol val="none"/>
          </c:marker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650" baseline="0"/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圖5!$A$4:$A$25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桃園巿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圖5!$D$4:$D$25</c:f>
              <c:numCache>
                <c:formatCode>#,##0_ </c:formatCode>
                <c:ptCount val="22"/>
                <c:pt idx="0">
                  <c:v>3850.9859727586904</c:v>
                </c:pt>
                <c:pt idx="1">
                  <c:v>4647.2986748216099</c:v>
                </c:pt>
                <c:pt idx="2">
                  <c:v>1242.0473570916049</c:v>
                </c:pt>
                <c:pt idx="3">
                  <c:v>3863.7887678122383</c:v>
                </c:pt>
                <c:pt idx="4">
                  <c:v>4058.1228178270694</c:v>
                </c:pt>
                <c:pt idx="5">
                  <c:v>4435.8080393765385</c:v>
                </c:pt>
                <c:pt idx="6">
                  <c:v>3494.0577249575549</c:v>
                </c:pt>
                <c:pt idx="7">
                  <c:v>3651.2875536480688</c:v>
                </c:pt>
                <c:pt idx="8">
                  <c:v>2641.1359724612735</c:v>
                </c:pt>
                <c:pt idx="9">
                  <c:v>1936.8770764119602</c:v>
                </c:pt>
                <c:pt idx="10">
                  <c:v>2589.0850722311397</c:v>
                </c:pt>
                <c:pt idx="11">
                  <c:v>1714.12680756396</c:v>
                </c:pt>
                <c:pt idx="12">
                  <c:v>2819.9697428139184</c:v>
                </c:pt>
                <c:pt idx="13">
                  <c:v>4213.3620689655172</c:v>
                </c:pt>
                <c:pt idx="14">
                  <c:v>2736.7788461538462</c:v>
                </c:pt>
                <c:pt idx="15">
                  <c:v>2082.802547770701</c:v>
                </c:pt>
                <c:pt idx="16">
                  <c:v>1333.3333333333333</c:v>
                </c:pt>
                <c:pt idx="17">
                  <c:v>2297.2972972972975</c:v>
                </c:pt>
                <c:pt idx="18">
                  <c:v>12391.764705882353</c:v>
                </c:pt>
                <c:pt idx="19">
                  <c:v>6095.6937799043062</c:v>
                </c:pt>
                <c:pt idx="20">
                  <c:v>1888.8888888888889</c:v>
                </c:pt>
                <c:pt idx="21">
                  <c:v>313.72549019607845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B2D1-4E0A-B667-167E3F7DA6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21153448"/>
        <c:axId val="1"/>
      </c:lineChart>
      <c:catAx>
        <c:axId val="521153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wordArtVertRtl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numFmt formatCode="#,##0_ 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52115344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23394530345903733"/>
          <c:y val="0.91714285714285715"/>
          <c:w val="0.54281426619580553"/>
          <c:h val="6.2857142857142861E-2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zh-TW">
                <a:latin typeface="標楷體" panose="03000509000000000000" pitchFamily="65" charset="-120"/>
                <a:ea typeface="標楷體" panose="03000509000000000000" pitchFamily="65" charset="-120"/>
              </a:rPr>
              <a:t>圖六、臺灣各縣市藝文展演概況</a:t>
            </a:r>
          </a:p>
        </c:rich>
      </c:tx>
      <c:layout>
        <c:manualLayout>
          <c:xMode val="edge"/>
          <c:yMode val="edge"/>
          <c:x val="0.23433853751072703"/>
          <c:y val="2.9574890396318186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7.1776895235034402E-2"/>
          <c:y val="0.11911275415896488"/>
          <c:w val="0.87132245392402874"/>
          <c:h val="0.599340678533482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圖6!$E$4</c:f>
              <c:strCache>
                <c:ptCount val="1"/>
                <c:pt idx="0">
                  <c:v>活動個數</c:v>
                </c:pt>
              </c:strCache>
            </c:strRef>
          </c:tx>
          <c:invertIfNegative val="0"/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圖6!$F$3:$R$3</c:f>
              <c:strCache>
                <c:ptCount val="13"/>
                <c:pt idx="0">
                  <c:v> 視覺藝術 </c:v>
                </c:pt>
                <c:pt idx="1">
                  <c:v> 工藝 </c:v>
                </c:pt>
                <c:pt idx="2">
                  <c:v>設計</c:v>
                </c:pt>
                <c:pt idx="3">
                  <c:v>古典與傳統音樂</c:v>
                </c:pt>
                <c:pt idx="4">
                  <c:v>流行音樂</c:v>
                </c:pt>
                <c:pt idx="5">
                  <c:v>戲劇</c:v>
                </c:pt>
                <c:pt idx="6">
                  <c:v>舞蹈</c:v>
                </c:pt>
                <c:pt idx="7">
                  <c:v>說唱</c:v>
                </c:pt>
                <c:pt idx="8">
                  <c:v>影視/廣播</c:v>
                </c:pt>
                <c:pt idx="9">
                  <c:v>民俗與文化資產</c:v>
                </c:pt>
                <c:pt idx="10">
                  <c:v>語文與圖書</c:v>
                </c:pt>
                <c:pt idx="11">
                  <c:v>其他</c:v>
                </c:pt>
                <c:pt idx="12">
                  <c:v>綜合
</c:v>
                </c:pt>
              </c:strCache>
            </c:strRef>
          </c:cat>
          <c:val>
            <c:numRef>
              <c:f>圖6!$F$4:$R$4</c:f>
              <c:numCache>
                <c:formatCode>#,##0_ </c:formatCode>
                <c:ptCount val="13"/>
                <c:pt idx="0">
                  <c:v>6064</c:v>
                </c:pt>
                <c:pt idx="1">
                  <c:v>1996</c:v>
                </c:pt>
                <c:pt idx="2">
                  <c:v>1019</c:v>
                </c:pt>
                <c:pt idx="3">
                  <c:v>3508</c:v>
                </c:pt>
                <c:pt idx="4">
                  <c:v>2318</c:v>
                </c:pt>
                <c:pt idx="5">
                  <c:v>2829</c:v>
                </c:pt>
                <c:pt idx="6">
                  <c:v>1016</c:v>
                </c:pt>
                <c:pt idx="7">
                  <c:v>118</c:v>
                </c:pt>
                <c:pt idx="8">
                  <c:v>4347</c:v>
                </c:pt>
                <c:pt idx="9">
                  <c:v>3884</c:v>
                </c:pt>
                <c:pt idx="10">
                  <c:v>13512</c:v>
                </c:pt>
                <c:pt idx="11">
                  <c:v>0</c:v>
                </c:pt>
                <c:pt idx="12">
                  <c:v>1931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BE0-4737-8C23-0811DEF87F8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8"/>
        <c:axId val="521157056"/>
        <c:axId val="1"/>
      </c:barChart>
      <c:lineChart>
        <c:grouping val="standard"/>
        <c:varyColors val="0"/>
        <c:ser>
          <c:idx val="1"/>
          <c:order val="1"/>
          <c:tx>
            <c:strRef>
              <c:f>圖6!$E$5</c:f>
              <c:strCache>
                <c:ptCount val="1"/>
                <c:pt idx="0">
                  <c:v>占全部活動比例</c:v>
                </c:pt>
              </c:strCache>
            </c:strRef>
          </c:tx>
          <c:marker>
            <c:symbol val="none"/>
          </c:marker>
          <c:cat>
            <c:strRef>
              <c:f>圖6!$F$3:$R$3</c:f>
              <c:strCache>
                <c:ptCount val="13"/>
                <c:pt idx="0">
                  <c:v> 視覺藝術 </c:v>
                </c:pt>
                <c:pt idx="1">
                  <c:v> 工藝 </c:v>
                </c:pt>
                <c:pt idx="2">
                  <c:v>設計</c:v>
                </c:pt>
                <c:pt idx="3">
                  <c:v>古典與傳統音樂</c:v>
                </c:pt>
                <c:pt idx="4">
                  <c:v>流行音樂</c:v>
                </c:pt>
                <c:pt idx="5">
                  <c:v>戲劇</c:v>
                </c:pt>
                <c:pt idx="6">
                  <c:v>舞蹈</c:v>
                </c:pt>
                <c:pt idx="7">
                  <c:v>說唱</c:v>
                </c:pt>
                <c:pt idx="8">
                  <c:v>影視/廣播</c:v>
                </c:pt>
                <c:pt idx="9">
                  <c:v>民俗與文化資產</c:v>
                </c:pt>
                <c:pt idx="10">
                  <c:v>語文與圖書</c:v>
                </c:pt>
                <c:pt idx="11">
                  <c:v>其他</c:v>
                </c:pt>
                <c:pt idx="12">
                  <c:v>綜合
</c:v>
                </c:pt>
              </c:strCache>
            </c:strRef>
          </c:cat>
          <c:val>
            <c:numRef>
              <c:f>圖6!$F$5:$R$5</c:f>
              <c:numCache>
                <c:formatCode>#,##0.00_ </c:formatCode>
                <c:ptCount val="13"/>
                <c:pt idx="0">
                  <c:v>14.25414884114522</c:v>
                </c:pt>
                <c:pt idx="1">
                  <c:v>4.6918339523294623</c:v>
                </c:pt>
                <c:pt idx="2">
                  <c:v>2.3952799586291191</c:v>
                </c:pt>
                <c:pt idx="3">
                  <c:v>8.2459686897654088</c:v>
                </c:pt>
                <c:pt idx="4">
                  <c:v>5.4487330167834145</c:v>
                </c:pt>
                <c:pt idx="5">
                  <c:v>6.649898923416858</c:v>
                </c:pt>
                <c:pt idx="6">
                  <c:v>2.38822810399135</c:v>
                </c:pt>
                <c:pt idx="7">
                  <c:v>0.27737294908560955</c:v>
                </c:pt>
                <c:pt idx="8">
                  <c:v>10.218137370128344</c:v>
                </c:pt>
                <c:pt idx="9">
                  <c:v>9.1298011376992143</c:v>
                </c:pt>
                <c:pt idx="10">
                  <c:v>31.761553288514882</c:v>
                </c:pt>
                <c:pt idx="11">
                  <c:v>0</c:v>
                </c:pt>
                <c:pt idx="12">
                  <c:v>4.5390437685111182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BE0-4737-8C23-0811DEF87F8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"/>
        <c:axId val="4"/>
      </c:lineChart>
      <c:catAx>
        <c:axId val="52115705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r"/>
        <c:numFmt formatCode="#,##0_ " sourceLinked="1"/>
        <c:majorTickMark val="out"/>
        <c:minorTickMark val="none"/>
        <c:tickLblPos val="nextTo"/>
        <c:crossAx val="521157056"/>
        <c:crosses val="max"/>
        <c:crossBetween val="between"/>
      </c:valAx>
      <c:catAx>
        <c:axId val="3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"/>
        <c:crosses val="autoZero"/>
        <c:auto val="1"/>
        <c:lblAlgn val="ctr"/>
        <c:lblOffset val="100"/>
        <c:noMultiLvlLbl val="0"/>
      </c:catAx>
      <c:valAx>
        <c:axId val="4"/>
        <c:scaling>
          <c:orientation val="minMax"/>
        </c:scaling>
        <c:delete val="0"/>
        <c:axPos val="l"/>
        <c:numFmt formatCode="#,##0.00_ " sourceLinked="1"/>
        <c:majorTickMark val="out"/>
        <c:minorTickMark val="none"/>
        <c:tickLblPos val="nextTo"/>
        <c:crossAx val="3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800" baseline="0"/>
            </a:pPr>
            <a:endParaRPr lang="zh-TW"/>
          </a:p>
        </c:txPr>
      </c:dTable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/>
              <a:t>圖七、澎湖縣各鄉市藝文展演概況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7.3693003564427859E-2"/>
          <c:y val="0.15819409570707688"/>
          <c:w val="0.80983725135623874"/>
          <c:h val="0.66459943281083678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圖7!$C$5</c:f>
              <c:strCache>
                <c:ptCount val="1"/>
                <c:pt idx="0">
                  <c:v>出席人次(千人)</c:v>
                </c:pt>
              </c:strCache>
            </c:strRef>
          </c:tx>
          <c:spPr>
            <a:solidFill>
              <a:schemeClr val="accent2"/>
            </a:solidFill>
            <a:effectLst/>
          </c:spPr>
          <c:invertIfNegative val="0"/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圖7!$A$6:$A$11</c:f>
              <c:strCache>
                <c:ptCount val="6"/>
                <c:pt idx="0">
                  <c:v>馬公市</c:v>
                </c:pt>
                <c:pt idx="1">
                  <c:v>西嶼鄉</c:v>
                </c:pt>
                <c:pt idx="2">
                  <c:v>望安鄉</c:v>
                </c:pt>
                <c:pt idx="3">
                  <c:v>七美鄉</c:v>
                </c:pt>
                <c:pt idx="4">
                  <c:v>白沙鄉</c:v>
                </c:pt>
                <c:pt idx="5">
                  <c:v>湖西鄉</c:v>
                </c:pt>
              </c:strCache>
            </c:strRef>
          </c:cat>
          <c:val>
            <c:numRef>
              <c:f>圖7!$C$6:$C$11</c:f>
              <c:numCache>
                <c:formatCode>#,##0_ </c:formatCode>
                <c:ptCount val="6"/>
                <c:pt idx="0">
                  <c:v>265</c:v>
                </c:pt>
                <c:pt idx="1">
                  <c:v>3</c:v>
                </c:pt>
                <c:pt idx="3">
                  <c:v>9</c:v>
                </c:pt>
                <c:pt idx="4">
                  <c:v>0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C2D-400D-B10C-1ED2C7F96C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395209248"/>
        <c:axId val="1"/>
      </c:barChart>
      <c:lineChart>
        <c:grouping val="standard"/>
        <c:varyColors val="0"/>
        <c:ser>
          <c:idx val="0"/>
          <c:order val="0"/>
          <c:tx>
            <c:strRef>
              <c:f>圖7!$B$5</c:f>
              <c:strCache>
                <c:ptCount val="1"/>
                <c:pt idx="0">
                  <c:v>活動個數</c:v>
                </c:pt>
              </c:strCache>
            </c:strRef>
          </c:tx>
          <c:spPr>
            <a:effectLst/>
          </c:spPr>
          <c:marker>
            <c:symbol val="none"/>
          </c:marker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圖7!$A$6:$A$11</c:f>
              <c:strCache>
                <c:ptCount val="6"/>
                <c:pt idx="0">
                  <c:v>馬公市</c:v>
                </c:pt>
                <c:pt idx="1">
                  <c:v>西嶼鄉</c:v>
                </c:pt>
                <c:pt idx="2">
                  <c:v>望安鄉</c:v>
                </c:pt>
                <c:pt idx="3">
                  <c:v>七美鄉</c:v>
                </c:pt>
                <c:pt idx="4">
                  <c:v>白沙鄉</c:v>
                </c:pt>
                <c:pt idx="5">
                  <c:v>湖西鄉</c:v>
                </c:pt>
              </c:strCache>
            </c:strRef>
          </c:cat>
          <c:val>
            <c:numRef>
              <c:f>圖7!$B$6:$B$11</c:f>
              <c:numCache>
                <c:formatCode>#,##0_ </c:formatCode>
                <c:ptCount val="6"/>
                <c:pt idx="0">
                  <c:v>180</c:v>
                </c:pt>
                <c:pt idx="1">
                  <c:v>7</c:v>
                </c:pt>
                <c:pt idx="2">
                  <c:v>2</c:v>
                </c:pt>
                <c:pt idx="3">
                  <c:v>5</c:v>
                </c:pt>
                <c:pt idx="4">
                  <c:v>4</c:v>
                </c:pt>
                <c:pt idx="5">
                  <c:v>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C2D-400D-B10C-1ED2C7F96C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"/>
        <c:axId val="4"/>
      </c:lineChart>
      <c:catAx>
        <c:axId val="395209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_ " sourceLinked="1"/>
        <c:majorTickMark val="out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395209248"/>
        <c:crosses val="autoZero"/>
        <c:crossBetween val="between"/>
      </c:valAx>
      <c:catAx>
        <c:axId val="3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"/>
        <c:crosses val="autoZero"/>
        <c:auto val="1"/>
        <c:lblAlgn val="ctr"/>
        <c:lblOffset val="100"/>
        <c:noMultiLvlLbl val="0"/>
      </c:catAx>
      <c:valAx>
        <c:axId val="4"/>
        <c:scaling>
          <c:orientation val="minMax"/>
        </c:scaling>
        <c:delete val="0"/>
        <c:axPos val="r"/>
        <c:numFmt formatCode="#,##0_ " sourceLinked="1"/>
        <c:majorTickMark val="out"/>
        <c:minorTickMark val="none"/>
        <c:tickLblPos val="nextTo"/>
        <c:crossAx val="3"/>
        <c:crosses val="max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23178857915239365"/>
          <c:y val="0.88967971530249113"/>
          <c:w val="0.54525503857753554"/>
          <c:h val="8.8967971530249115E-2"/>
        </c:manualLayout>
      </c:layout>
      <c:overlay val="0"/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1">
    <c:autoUpdate val="0"/>
  </c:externalData>
  <c:userShapes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圖八、各縣市藝文活動個數與人口比較圖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8.1726131889763798E-2"/>
          <c:y val="0.15996877448480457"/>
          <c:w val="0.87576279932215662"/>
          <c:h val="0.66351423809359478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圖8!$B$4</c:f>
              <c:strCache>
                <c:ptCount val="1"/>
                <c:pt idx="0">
                  <c:v>活動個數(A)</c:v>
                </c:pt>
              </c:strCache>
            </c:strRef>
          </c:tx>
          <c:spPr>
            <a:solidFill>
              <a:schemeClr val="accent2"/>
            </a:solidFill>
            <a:effectLst/>
          </c:spPr>
          <c:invertIfNegative val="0"/>
          <c:cat>
            <c:strRef>
              <c:f>圖8!$A$5:$A$26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桃園市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圖8!$B$5:$B$26</c:f>
              <c:numCache>
                <c:formatCode>#,##0_ </c:formatCode>
                <c:ptCount val="22"/>
                <c:pt idx="0">
                  <c:v>4919</c:v>
                </c:pt>
                <c:pt idx="1">
                  <c:v>4905</c:v>
                </c:pt>
                <c:pt idx="2">
                  <c:v>4181</c:v>
                </c:pt>
                <c:pt idx="3">
                  <c:v>4772</c:v>
                </c:pt>
                <c:pt idx="4">
                  <c:v>4869</c:v>
                </c:pt>
                <c:pt idx="5">
                  <c:v>4876</c:v>
                </c:pt>
                <c:pt idx="6">
                  <c:v>1178</c:v>
                </c:pt>
                <c:pt idx="7">
                  <c:v>932</c:v>
                </c:pt>
                <c:pt idx="8">
                  <c:v>1162</c:v>
                </c:pt>
                <c:pt idx="9">
                  <c:v>2107</c:v>
                </c:pt>
                <c:pt idx="10">
                  <c:v>1246</c:v>
                </c:pt>
                <c:pt idx="11">
                  <c:v>1798</c:v>
                </c:pt>
                <c:pt idx="12">
                  <c:v>661</c:v>
                </c:pt>
                <c:pt idx="13">
                  <c:v>1392</c:v>
                </c:pt>
                <c:pt idx="14">
                  <c:v>832</c:v>
                </c:pt>
                <c:pt idx="15">
                  <c:v>471</c:v>
                </c:pt>
                <c:pt idx="16">
                  <c:v>210</c:v>
                </c:pt>
                <c:pt idx="17">
                  <c:v>481</c:v>
                </c:pt>
                <c:pt idx="18">
                  <c:v>850</c:v>
                </c:pt>
                <c:pt idx="19">
                  <c:v>418</c:v>
                </c:pt>
                <c:pt idx="20">
                  <c:v>180</c:v>
                </c:pt>
                <c:pt idx="21">
                  <c:v>102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FC4-4A9E-AA6D-96E1CBEF1CEA}"/>
            </c:ext>
          </c:extLst>
        </c:ser>
        <c:ser>
          <c:idx val="0"/>
          <c:order val="1"/>
          <c:tx>
            <c:strRef>
              <c:f>圖8!$C$4</c:f>
              <c:strCache>
                <c:ptCount val="1"/>
                <c:pt idx="0">
                  <c:v>人口數總計(B)</c:v>
                </c:pt>
              </c:strCache>
            </c:strRef>
          </c:tx>
          <c:spPr>
            <a:solidFill>
              <a:srgbClr val="5B9BD5"/>
            </a:solidFill>
            <a:ln w="25400">
              <a:noFill/>
            </a:ln>
          </c:spPr>
          <c:invertIfNegative val="0"/>
          <c:cat>
            <c:strRef>
              <c:f>圖8!$A$5:$A$26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桃園市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圖8!$C$5:$C$26</c:f>
              <c:numCache>
                <c:formatCode>#,##0;"–"#,##0;"—"</c:formatCode>
                <c:ptCount val="22"/>
                <c:pt idx="0">
                  <c:v>4008113</c:v>
                </c:pt>
                <c:pt idx="1">
                  <c:v>2524393</c:v>
                </c:pt>
                <c:pt idx="2">
                  <c:v>2272391</c:v>
                </c:pt>
                <c:pt idx="3">
                  <c:v>2813490</c:v>
                </c:pt>
                <c:pt idx="4">
                  <c:v>1862059</c:v>
                </c:pt>
                <c:pt idx="5">
                  <c:v>2744691</c:v>
                </c:pt>
                <c:pt idx="6">
                  <c:v>450692</c:v>
                </c:pt>
                <c:pt idx="7">
                  <c:v>575580</c:v>
                </c:pt>
                <c:pt idx="8">
                  <c:v>538178</c:v>
                </c:pt>
                <c:pt idx="9">
                  <c:v>1255330</c:v>
                </c:pt>
                <c:pt idx="10">
                  <c:v>484897</c:v>
                </c:pt>
                <c:pt idx="11">
                  <c:v>670132</c:v>
                </c:pt>
                <c:pt idx="12">
                  <c:v>493316</c:v>
                </c:pt>
                <c:pt idx="13">
                  <c:v>804440</c:v>
                </c:pt>
                <c:pt idx="14">
                  <c:v>213386</c:v>
                </c:pt>
                <c:pt idx="15">
                  <c:v>321358</c:v>
                </c:pt>
                <c:pt idx="16">
                  <c:v>106340</c:v>
                </c:pt>
                <c:pt idx="17">
                  <c:v>363977</c:v>
                </c:pt>
                <c:pt idx="18">
                  <c:v>452640</c:v>
                </c:pt>
                <c:pt idx="19">
                  <c:v>264727</c:v>
                </c:pt>
                <c:pt idx="20">
                  <c:v>141539</c:v>
                </c:pt>
                <c:pt idx="21">
                  <c:v>13645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FC4-4A9E-AA6D-96E1CBEF1C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02708568"/>
        <c:axId val="1"/>
      </c:barChart>
      <c:lineChart>
        <c:grouping val="standard"/>
        <c:varyColors val="0"/>
        <c:ser>
          <c:idx val="2"/>
          <c:order val="2"/>
          <c:tx>
            <c:strRef>
              <c:f>圖8!$D$4</c:f>
              <c:strCache>
                <c:ptCount val="1"/>
                <c:pt idx="0">
                  <c:v>活動個數/人(A/B)</c:v>
                </c:pt>
              </c:strCache>
            </c:strRef>
          </c:tx>
          <c:spPr>
            <a:effectLst/>
          </c:spPr>
          <c:marker>
            <c:symbol val="none"/>
          </c:marker>
          <c:cat>
            <c:strRef>
              <c:f>圖8!$A$5:$A$26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桃園市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圖8!$D$5:$D$26</c:f>
              <c:numCache>
                <c:formatCode>0.00%</c:formatCode>
                <c:ptCount val="22"/>
                <c:pt idx="0">
                  <c:v>1.2272608082656352E-3</c:v>
                </c:pt>
                <c:pt idx="1">
                  <c:v>1.9430413568727214E-3</c:v>
                </c:pt>
                <c:pt idx="2">
                  <c:v>1.8399122334140558E-3</c:v>
                </c:pt>
                <c:pt idx="3">
                  <c:v>1.6961140789553189E-3</c:v>
                </c:pt>
                <c:pt idx="4">
                  <c:v>2.6148473276088459E-3</c:v>
                </c:pt>
                <c:pt idx="5">
                  <c:v>1.7765205627883066E-3</c:v>
                </c:pt>
                <c:pt idx="6">
                  <c:v>2.6137583981965511E-3</c:v>
                </c:pt>
                <c:pt idx="7">
                  <c:v>1.619236248653532E-3</c:v>
                </c:pt>
                <c:pt idx="8">
                  <c:v>2.1591369398228839E-3</c:v>
                </c:pt>
                <c:pt idx="9">
                  <c:v>1.6784431185425347E-3</c:v>
                </c:pt>
                <c:pt idx="10">
                  <c:v>2.5696178776111215E-3</c:v>
                </c:pt>
                <c:pt idx="11">
                  <c:v>2.6830534879695345E-3</c:v>
                </c:pt>
                <c:pt idx="12">
                  <c:v>1.3399119428520461E-3</c:v>
                </c:pt>
                <c:pt idx="13">
                  <c:v>1.7303963005320471E-3</c:v>
                </c:pt>
                <c:pt idx="14">
                  <c:v>3.8990374251356695E-3</c:v>
                </c:pt>
                <c:pt idx="15">
                  <c:v>1.4656551260587879E-3</c:v>
                </c:pt>
                <c:pt idx="16">
                  <c:v>1.9747978183186007E-3</c:v>
                </c:pt>
                <c:pt idx="17">
                  <c:v>1.321512073565088E-3</c:v>
                </c:pt>
                <c:pt idx="18">
                  <c:v>1.8778720395899611E-3</c:v>
                </c:pt>
                <c:pt idx="19">
                  <c:v>1.5789851431852436E-3</c:v>
                </c:pt>
                <c:pt idx="20">
                  <c:v>1.2717342923151923E-3</c:v>
                </c:pt>
                <c:pt idx="21">
                  <c:v>7.4752656650787837E-3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2FC4-4A9E-AA6D-96E1CBEF1C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"/>
        <c:axId val="4"/>
      </c:lineChart>
      <c:catAx>
        <c:axId val="1027085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eaVert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_ " sourceLinked="1"/>
        <c:majorTickMark val="out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02708568"/>
        <c:crosses val="autoZero"/>
        <c:crossBetween val="between"/>
      </c:valAx>
      <c:catAx>
        <c:axId val="3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"/>
        <c:crosses val="autoZero"/>
        <c:auto val="1"/>
        <c:lblAlgn val="ctr"/>
        <c:lblOffset val="100"/>
        <c:noMultiLvlLbl val="0"/>
      </c:catAx>
      <c:valAx>
        <c:axId val="4"/>
        <c:scaling>
          <c:orientation val="minMax"/>
        </c:scaling>
        <c:delete val="0"/>
        <c:axPos val="r"/>
        <c:numFmt formatCode="0.00%" sourceLinked="1"/>
        <c:majorTickMark val="out"/>
        <c:minorTickMark val="none"/>
        <c:tickLblPos val="nextTo"/>
        <c:crossAx val="3"/>
        <c:crosses val="max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2889137737961926"/>
          <c:y val="0.95367412140575081"/>
          <c:w val="0.43337066069428892"/>
          <c:h val="3.5143769968051117E-2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0.01132</cdr:x>
      <cdr:y>0.03361</cdr:y>
    </cdr:from>
    <cdr:to>
      <cdr:x>0.09693</cdr:x>
      <cdr:y>0.09312</cdr:y>
    </cdr:to>
    <cdr:sp macro="" textlink="">
      <cdr:nvSpPr>
        <cdr:cNvPr id="2" name="文字方塊 1"/>
        <cdr:cNvSpPr txBox="1"/>
      </cdr:nvSpPr>
      <cdr:spPr>
        <a:xfrm xmlns:a="http://schemas.openxmlformats.org/drawingml/2006/main">
          <a:off x="82550" y="127000"/>
          <a:ext cx="603250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百分比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0.01274</cdr:x>
      <cdr:y>0.03049</cdr:y>
    </cdr:from>
    <cdr:to>
      <cdr:x>0.11883</cdr:x>
      <cdr:y>0.11679</cdr:y>
    </cdr:to>
    <cdr:sp macro="" textlink="">
      <cdr:nvSpPr>
        <cdr:cNvPr id="2" name="文字方塊 1"/>
        <cdr:cNvSpPr txBox="1"/>
      </cdr:nvSpPr>
      <cdr:spPr>
        <a:xfrm xmlns:a="http://schemas.openxmlformats.org/drawingml/2006/main">
          <a:off x="57150" y="88900"/>
          <a:ext cx="438150" cy="2730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zh-TW" altLang="en-US"/>
        </a:p>
      </cdr:txBody>
    </cdr:sp>
  </cdr:relSizeAnchor>
</c:userShape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C8AAB-F294-4C02-85E2-8082A3746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12</Pages>
  <Words>571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Jimmy</cp:lastModifiedBy>
  <cp:revision>31</cp:revision>
  <cp:lastPrinted>2019-07-26T01:35:00Z</cp:lastPrinted>
  <dcterms:created xsi:type="dcterms:W3CDTF">2021-07-08T09:09:00Z</dcterms:created>
  <dcterms:modified xsi:type="dcterms:W3CDTF">2022-08-16T08:52:00Z</dcterms:modified>
</cp:coreProperties>
</file>